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sz w:val="72"/>
          <w:szCs w:val="72"/>
        </w:rPr>
      </w:pPr>
      <w:r>
        <w:rPr>
          <w:sz w:val="72"/>
          <w:szCs w:val="72"/>
        </w:rPr>
        <w:drawing>
          <wp:anchor behindDoc="1" distT="0" distB="0" distL="0" distR="0" simplePos="0" locked="0" layoutInCell="1" allowOverlap="1" relativeHeight="0">
            <wp:simplePos x="0" y="0"/>
            <wp:positionH relativeFrom="column">
              <wp:posOffset>-545465</wp:posOffset>
            </wp:positionH>
            <wp:positionV relativeFrom="paragraph">
              <wp:posOffset>-395605</wp:posOffset>
            </wp:positionV>
            <wp:extent cx="7230110" cy="1019238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1019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5"/>
        <w:numPr>
          <w:ilvl w:val="0"/>
          <w:numId w:val="1"/>
        </w:numPr>
        <w:rPr>
          <w:rFonts w:cs="Times New Roman" w:ascii="Times New Roman" w:hAnsi="Times New Roman"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Игра «Зайчики»</w:t>
      </w:r>
    </w:p>
    <w:p>
      <w:pPr>
        <w:pStyle w:val="Style15"/>
        <w:rPr>
          <w:rFonts w:cs="Times New Roman" w:ascii="Times New Roman" w:hAnsi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Как у наших зайчиков                               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</w:rPr>
        <w:t>Гладят одну руку другой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</w:p>
    <w:p>
      <w:pPr>
        <w:pStyle w:val="Style15"/>
        <w:rPr>
          <w:rFonts w:cs="Times New Roman" w:ascii="Times New Roman" w:hAnsi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Мягонькие лапочки. </w:t>
      </w:r>
    </w:p>
    <w:p>
      <w:pPr>
        <w:pStyle w:val="Style15"/>
        <w:rPr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Как у наших у зайчат                                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</w:rPr>
        <w:t>Гладят по голове и по ушкам</w:t>
      </w:r>
    </w:p>
    <w:p>
      <w:pPr>
        <w:pStyle w:val="Style15"/>
        <w:rPr>
          <w:rFonts w:cs="Times New Roman" w:ascii="Times New Roman" w:hAnsi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Ушки длинные торчат. </w:t>
      </w:r>
    </w:p>
    <w:p>
      <w:pPr>
        <w:pStyle w:val="Style15"/>
        <w:rPr>
          <w:rFonts w:cs="Times New Roman" w:ascii="Times New Roman" w:hAnsi="Times New Roman"/>
          <w:b w:val="false"/>
          <w:bCs w:val="false"/>
          <w:i/>
          <w:i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Как у наших у зайчат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6"/>
          <w:szCs w:val="26"/>
        </w:rPr>
        <w:t xml:space="preserve"> Дети показывают глазки и </w:t>
      </w:r>
    </w:p>
    <w:p>
      <w:pPr>
        <w:pStyle w:val="Style15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Глазки весело блестят.                            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</w:rPr>
        <w:t>улыбаются друг другу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Style15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1"/>
        </w:numPr>
        <w:spacing w:lineRule="auto" w:line="288" w:before="0" w:after="140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Игра «Моя семья»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Этот пальчик – дедушка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Пальчики в кулачке.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 xml:space="preserve">Разгибают 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большой палец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Этот пальчик – бабушка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Разгибают указательный палец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Этот пальчик – папа     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Разгибают средний палец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Этот пальчик – мама    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Разгибают безымянный палец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Этот пальчик – я          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Разгибают мизинец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 вся моя семья!      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Показывают раскрытую ладошку</w:t>
      </w:r>
    </w:p>
    <w:p>
      <w:pPr>
        <w:pStyle w:val="ListParagraph"/>
        <w:spacing w:lineRule="auto" w:line="288" w:before="0" w:after="140"/>
        <w:ind w:left="0" w:right="0" w:hanging="0"/>
        <w:rPr>
          <w:rFonts w:cs="Times New Roman" w:ascii="Times New Roman" w:hAnsi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ListParagraph"/>
        <w:numPr>
          <w:ilvl w:val="0"/>
          <w:numId w:val="1"/>
        </w:numPr>
        <w:spacing w:lineRule="auto" w:line="288" w:before="0" w:after="140"/>
        <w:rPr>
          <w:rFonts w:cs="Times New Roman" w:ascii="Times New Roman" w:hAnsi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Игра «Кто в кулачке?»</w:t>
      </w:r>
    </w:p>
    <w:p>
      <w:pPr>
        <w:pStyle w:val="Style15"/>
        <w:rPr>
          <w:rFonts w:cs="Times New Roman" w:ascii="Times New Roman" w:hAnsi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Кто залез мне в кулачок?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Сжать пальцы в кулак,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Style15"/>
        <w:rPr>
          <w:rFonts w:cs="Times New Roman" w:ascii="Times New Roman" w:hAnsi="Times New Roman"/>
          <w:b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Это, может быть, сверчок?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 xml:space="preserve">большой палец спрятан под 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                                         </w:t>
      </w:r>
    </w:p>
    <w:p>
      <w:pPr>
        <w:pStyle w:val="Style15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Ну-ка, ну-ка, вылезай!   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остальными пальцами</w:t>
      </w:r>
    </w:p>
    <w:p>
      <w:pPr>
        <w:pStyle w:val="Normal"/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Это пальчик? Ай-ай-ай!                         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Выставить вперед большой палец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2015-07-07T12:24:50Z</dcterms:created>
  <dc:language>ru-RU</dc:language>
  <cp:revision>0</cp:revision>
</cp:coreProperties>
</file>