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D1" w:rsidRPr="006A42D1" w:rsidRDefault="006A42D1" w:rsidP="006A42D1">
      <w:pPr>
        <w:pStyle w:val="a3"/>
        <w:jc w:val="center"/>
        <w:rPr>
          <w:b/>
          <w:sz w:val="44"/>
          <w:szCs w:val="44"/>
        </w:rPr>
      </w:pPr>
      <w:r w:rsidRPr="006A42D1">
        <w:rPr>
          <w:rFonts w:ascii="Times New Roman" w:eastAsia="Times New Roman" w:hAnsi="Times New Roman" w:cs="Times New Roman"/>
          <w:b/>
          <w:sz w:val="44"/>
          <w:szCs w:val="44"/>
          <w:lang w:eastAsia="ru-RU"/>
        </w:rPr>
        <w:t>Мальчики и девочки – два разных мира. Условия поло-ролевого воспитания ребенка</w:t>
      </w:r>
    </w:p>
    <w:p w:rsidR="006A42D1" w:rsidRDefault="006A42D1" w:rsidP="006A42D1">
      <w:pPr>
        <w:pStyle w:val="a3"/>
        <w:spacing w:after="0" w:line="360" w:lineRule="auto"/>
        <w:ind w:firstLine="567"/>
        <w:rPr>
          <w:rFonts w:ascii="Times New Roman" w:hAnsi="Times New Roman" w:cs="Times New Roman"/>
          <w:sz w:val="28"/>
          <w:szCs w:val="28"/>
        </w:rPr>
      </w:pPr>
      <w:r w:rsidRPr="006A42D1">
        <w:rPr>
          <w:rFonts w:ascii="Times New Roman" w:hAnsi="Times New Roman" w:cs="Times New Roman"/>
          <w:sz w:val="28"/>
          <w:szCs w:val="28"/>
        </w:rPr>
        <w:t xml:space="preserve">Дошкольный возраст – важный период для воспитания культуры гендерных взаимоотношений детей. Мужчину в мальчике и женщину в девочке следует воспитывать с раннего детства. </w:t>
      </w:r>
    </w:p>
    <w:p w:rsidR="006A42D1" w:rsidRPr="006A42D1" w:rsidRDefault="006A42D1" w:rsidP="006A42D1">
      <w:pPr>
        <w:pStyle w:val="a3"/>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Гендерное восп</w:t>
      </w:r>
      <w:r w:rsidRPr="006A42D1">
        <w:rPr>
          <w:rFonts w:ascii="Times New Roman" w:hAnsi="Times New Roman" w:cs="Times New Roman"/>
          <w:sz w:val="28"/>
          <w:szCs w:val="28"/>
        </w:rPr>
        <w:t>итание – это формирование у детей представлений о настоящих мужчинах и женщинах, а это необходимо для нормальной и эффективной социализации личности. Под влиянием воспитателей и родителей дошкольник должен усвоить половую роль, или гендерную модель поведения, которой придерживается человек, чтобы его определяли как женщину или мужчину.</w:t>
      </w:r>
    </w:p>
    <w:p w:rsidR="006A42D1" w:rsidRDefault="006A42D1" w:rsidP="00202D46">
      <w:pPr>
        <w:pStyle w:val="a3"/>
        <w:spacing w:after="0" w:line="360" w:lineRule="auto"/>
        <w:ind w:firstLine="567"/>
        <w:rPr>
          <w:rFonts w:ascii="Times New Roman" w:hAnsi="Times New Roman" w:cs="Times New Roman"/>
          <w:sz w:val="28"/>
          <w:szCs w:val="28"/>
        </w:rPr>
      </w:pPr>
      <w:r w:rsidRPr="006A42D1">
        <w:rPr>
          <w:rFonts w:ascii="Times New Roman" w:hAnsi="Times New Roman" w:cs="Times New Roman"/>
          <w:sz w:val="28"/>
          <w:szCs w:val="28"/>
        </w:rPr>
        <w:t xml:space="preserve">Наиболее благоприятным возрастным периодом для начала гендерного воспитания является четвертый год жизни. </w:t>
      </w:r>
      <w:r>
        <w:rPr>
          <w:rFonts w:ascii="Times New Roman" w:hAnsi="Times New Roman" w:cs="Times New Roman"/>
          <w:sz w:val="28"/>
          <w:szCs w:val="28"/>
        </w:rPr>
        <w:t>Начиная с</w:t>
      </w:r>
      <w:r w:rsidRPr="006A42D1">
        <w:rPr>
          <w:rFonts w:ascii="Times New Roman" w:hAnsi="Times New Roman" w:cs="Times New Roman"/>
          <w:sz w:val="28"/>
          <w:szCs w:val="28"/>
        </w:rPr>
        <w:t xml:space="preserve"> четвертого года </w:t>
      </w:r>
      <w:r w:rsidRPr="006A42D1">
        <w:rPr>
          <w:rFonts w:ascii="Times New Roman" w:hAnsi="Times New Roman" w:cs="Times New Roman"/>
          <w:sz w:val="28"/>
          <w:szCs w:val="28"/>
        </w:rPr>
        <w:t>жизни,</w:t>
      </w:r>
      <w:r w:rsidRPr="006A42D1">
        <w:rPr>
          <w:rFonts w:ascii="Times New Roman" w:hAnsi="Times New Roman" w:cs="Times New Roman"/>
          <w:sz w:val="28"/>
          <w:szCs w:val="28"/>
        </w:rPr>
        <w:t xml:space="preserve"> ребенок осознает свои возможности, осознает себя как индивидуальность.</w:t>
      </w:r>
      <w:r w:rsidRPr="006A42D1">
        <w:rPr>
          <w:rFonts w:ascii="Times New Roman" w:hAnsi="Times New Roman" w:cs="Times New Roman"/>
          <w:sz w:val="28"/>
          <w:szCs w:val="28"/>
        </w:rPr>
        <w:t xml:space="preserve"> </w:t>
      </w:r>
      <w:r w:rsidRPr="006A42D1">
        <w:rPr>
          <w:rFonts w:ascii="Times New Roman" w:hAnsi="Times New Roman" w:cs="Times New Roman"/>
          <w:sz w:val="28"/>
          <w:szCs w:val="28"/>
        </w:rPr>
        <w:t xml:space="preserve">В этом возрасте ребенок осознает различие людей по полу, он опирается при этом на внешние признаки (одежду, длину волос и пр.). </w:t>
      </w:r>
      <w:r w:rsidRPr="00202D46">
        <w:rPr>
          <w:rFonts w:ascii="Times New Roman" w:hAnsi="Times New Roman" w:cs="Times New Roman"/>
          <w:sz w:val="28"/>
          <w:szCs w:val="28"/>
        </w:rPr>
        <w:t>Стереотипы мужского и женского поведения входят в психологию ребенка через непосредственное наблюдение за поведением мужчин и женщин. Ребенок подражает всему: и формам поведения, которые являются полезными для окружающих, и стереотипам поведения в</w:t>
      </w:r>
      <w:bookmarkStart w:id="0" w:name="_GoBack"/>
      <w:bookmarkEnd w:id="0"/>
      <w:r w:rsidRPr="00202D46">
        <w:rPr>
          <w:rFonts w:ascii="Times New Roman" w:hAnsi="Times New Roman" w:cs="Times New Roman"/>
          <w:sz w:val="28"/>
          <w:szCs w:val="28"/>
        </w:rPr>
        <w:t>зрослых, являющимся вредными социальными привычками.</w:t>
      </w:r>
    </w:p>
    <w:p w:rsidR="00353790" w:rsidRDefault="00353790" w:rsidP="00650039">
      <w:pPr>
        <w:spacing w:after="0" w:line="360" w:lineRule="auto"/>
        <w:ind w:firstLine="567"/>
        <w:rPr>
          <w:rFonts w:ascii="Times New Roman" w:hAnsi="Times New Roman" w:cs="Times New Roman"/>
          <w:sz w:val="28"/>
          <w:szCs w:val="28"/>
        </w:rPr>
      </w:pPr>
    </w:p>
    <w:p w:rsidR="00CF61B7" w:rsidRPr="00CF61B7" w:rsidRDefault="00650039" w:rsidP="00650039">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И</w:t>
      </w:r>
      <w:r w:rsidR="00CF61B7" w:rsidRPr="00CF61B7">
        <w:rPr>
          <w:rFonts w:ascii="Times New Roman" w:hAnsi="Times New Roman" w:cs="Times New Roman"/>
          <w:sz w:val="28"/>
          <w:szCs w:val="28"/>
        </w:rPr>
        <w:t>менно в сюжетной игре происходит усвоение детьми гендерного поведения.</w:t>
      </w:r>
    </w:p>
    <w:p w:rsidR="00CF61B7" w:rsidRPr="00CF61B7" w:rsidRDefault="00650039" w:rsidP="00650039">
      <w:pPr>
        <w:pStyle w:val="a3"/>
        <w:spacing w:after="0" w:line="360" w:lineRule="auto"/>
        <w:ind w:firstLine="567"/>
        <w:rPr>
          <w:rFonts w:ascii="Times New Roman" w:hAnsi="Times New Roman" w:cs="Times New Roman"/>
          <w:sz w:val="28"/>
          <w:szCs w:val="28"/>
        </w:rPr>
      </w:pPr>
      <w:r w:rsidRPr="00353790">
        <w:rPr>
          <w:rFonts w:ascii="Times New Roman" w:hAnsi="Times New Roman" w:cs="Times New Roman"/>
          <w:sz w:val="28"/>
          <w:szCs w:val="28"/>
          <w:u w:val="single"/>
        </w:rPr>
        <w:t>Используя игру, как ведущий тип деятельности ребенка в этом возрасте</w:t>
      </w:r>
      <w:r>
        <w:rPr>
          <w:rFonts w:ascii="Times New Roman" w:hAnsi="Times New Roman" w:cs="Times New Roman"/>
          <w:sz w:val="28"/>
          <w:szCs w:val="28"/>
        </w:rPr>
        <w:t>:</w:t>
      </w:r>
      <w:r w:rsidR="00CF61B7" w:rsidRPr="00CF61B7">
        <w:rPr>
          <w:rFonts w:ascii="Times New Roman" w:hAnsi="Times New Roman" w:cs="Times New Roman"/>
          <w:sz w:val="28"/>
          <w:szCs w:val="28"/>
        </w:rPr>
        <w:t xml:space="preserve"> </w:t>
      </w:r>
    </w:p>
    <w:p w:rsidR="00CF61B7" w:rsidRPr="00CF61B7" w:rsidRDefault="00650039" w:rsidP="00353790">
      <w:pPr>
        <w:pStyle w:val="a3"/>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важно</w:t>
      </w:r>
      <w:r w:rsidR="00CF61B7" w:rsidRPr="00CF61B7">
        <w:rPr>
          <w:rFonts w:ascii="Times New Roman" w:hAnsi="Times New Roman" w:cs="Times New Roman"/>
          <w:sz w:val="28"/>
          <w:szCs w:val="28"/>
        </w:rPr>
        <w:t xml:space="preserve"> знакомить </w:t>
      </w:r>
      <w:r>
        <w:rPr>
          <w:rFonts w:ascii="Times New Roman" w:hAnsi="Times New Roman" w:cs="Times New Roman"/>
          <w:sz w:val="28"/>
          <w:szCs w:val="28"/>
        </w:rPr>
        <w:t xml:space="preserve">ребенка </w:t>
      </w:r>
      <w:r w:rsidR="00CF61B7" w:rsidRPr="00CF61B7">
        <w:rPr>
          <w:rFonts w:ascii="Times New Roman" w:hAnsi="Times New Roman" w:cs="Times New Roman"/>
          <w:sz w:val="28"/>
          <w:szCs w:val="28"/>
        </w:rPr>
        <w:t>с разнообразными играми, вызывать у них интерес, возможно, в будущем такой мальчик будет двигаться в гуманитарном направлении (педагог, врач), а девочка станет спортсменкой, юристом;</w:t>
      </w:r>
    </w:p>
    <w:p w:rsidR="00CF61B7" w:rsidRPr="00CF61B7" w:rsidRDefault="00CF61B7" w:rsidP="00353790">
      <w:pPr>
        <w:pStyle w:val="a3"/>
        <w:numPr>
          <w:ilvl w:val="0"/>
          <w:numId w:val="1"/>
        </w:numPr>
        <w:spacing w:after="0" w:line="360" w:lineRule="auto"/>
        <w:rPr>
          <w:rFonts w:ascii="Times New Roman" w:hAnsi="Times New Roman" w:cs="Times New Roman"/>
          <w:sz w:val="28"/>
          <w:szCs w:val="28"/>
        </w:rPr>
      </w:pPr>
      <w:r w:rsidRPr="00CF61B7">
        <w:rPr>
          <w:rFonts w:ascii="Times New Roman" w:hAnsi="Times New Roman" w:cs="Times New Roman"/>
          <w:sz w:val="28"/>
          <w:szCs w:val="28"/>
        </w:rPr>
        <w:t>пусть мальчик играет в «дочки-матери», ведь в игре он учится играть роль отца, проявляющего доброту, внимание, чуткость, заботливое отношение к ребенку (кукле); игра - средство изучения индивидуальности ребенка; формирования его умений и навыков; важно учить детей играть различные положительные роли;</w:t>
      </w:r>
    </w:p>
    <w:p w:rsidR="00CF61B7" w:rsidRPr="00CF61B7" w:rsidRDefault="00CF61B7" w:rsidP="00353790">
      <w:pPr>
        <w:pStyle w:val="a3"/>
        <w:numPr>
          <w:ilvl w:val="0"/>
          <w:numId w:val="1"/>
        </w:numPr>
        <w:spacing w:after="0" w:line="360" w:lineRule="auto"/>
        <w:rPr>
          <w:rFonts w:ascii="Times New Roman" w:hAnsi="Times New Roman" w:cs="Times New Roman"/>
          <w:sz w:val="28"/>
          <w:szCs w:val="28"/>
        </w:rPr>
      </w:pPr>
      <w:r w:rsidRPr="00CF61B7">
        <w:rPr>
          <w:rFonts w:ascii="Times New Roman" w:hAnsi="Times New Roman" w:cs="Times New Roman"/>
          <w:sz w:val="28"/>
          <w:szCs w:val="28"/>
        </w:rPr>
        <w:t xml:space="preserve">в игре важно сделать акцент на то, что мальчик - это будущий папа, а девочка - мама; да и девочкам также нравятся часто подвижные игры, и нет ничего плохого, что они вместе с мальчиками играют в «казаков-разбойников», главное, чтобы </w:t>
      </w:r>
      <w:r w:rsidRPr="00CF61B7">
        <w:rPr>
          <w:rFonts w:ascii="Times New Roman" w:hAnsi="Times New Roman" w:cs="Times New Roman"/>
          <w:sz w:val="28"/>
          <w:szCs w:val="28"/>
        </w:rPr>
        <w:lastRenderedPageBreak/>
        <w:t>ребенок получал в ней удовольствие</w:t>
      </w:r>
      <w:r w:rsidR="00650039">
        <w:rPr>
          <w:rFonts w:ascii="Times New Roman" w:hAnsi="Times New Roman" w:cs="Times New Roman"/>
          <w:sz w:val="28"/>
          <w:szCs w:val="28"/>
        </w:rPr>
        <w:t>. П</w:t>
      </w:r>
      <w:r w:rsidRPr="00CF61B7">
        <w:rPr>
          <w:rFonts w:ascii="Times New Roman" w:hAnsi="Times New Roman" w:cs="Times New Roman"/>
          <w:sz w:val="28"/>
          <w:szCs w:val="28"/>
        </w:rPr>
        <w:t xml:space="preserve">ресекать такие игры не следует, поскольку мальчик учится быть хорошим семьянином, ухаживать за детьми, </w:t>
      </w:r>
      <w:r w:rsidR="00650039" w:rsidRPr="00CF61B7">
        <w:rPr>
          <w:rFonts w:ascii="Times New Roman" w:hAnsi="Times New Roman" w:cs="Times New Roman"/>
          <w:sz w:val="28"/>
          <w:szCs w:val="28"/>
        </w:rPr>
        <w:t>в дальнейшей жизни он, скорее всего, будет заботливым отцом, ведь в игре он подражает взрослому, а значит, дома так делает его папа</w:t>
      </w:r>
      <w:r w:rsidR="00650039">
        <w:rPr>
          <w:rFonts w:ascii="Times New Roman" w:hAnsi="Times New Roman" w:cs="Times New Roman"/>
          <w:sz w:val="28"/>
          <w:szCs w:val="28"/>
        </w:rPr>
        <w:t>;</w:t>
      </w:r>
      <w:r w:rsidR="00650039" w:rsidRPr="00CF61B7">
        <w:rPr>
          <w:rFonts w:ascii="Times New Roman" w:hAnsi="Times New Roman" w:cs="Times New Roman"/>
          <w:sz w:val="28"/>
          <w:szCs w:val="28"/>
        </w:rPr>
        <w:t xml:space="preserve"> </w:t>
      </w:r>
      <w:r w:rsidRPr="00CF61B7">
        <w:rPr>
          <w:rFonts w:ascii="Times New Roman" w:hAnsi="Times New Roman" w:cs="Times New Roman"/>
          <w:sz w:val="28"/>
          <w:szCs w:val="28"/>
        </w:rPr>
        <w:t>а девочка - постоять за себя, проявлять активность.</w:t>
      </w:r>
    </w:p>
    <w:p w:rsidR="00CF61B7" w:rsidRPr="00202D46" w:rsidRDefault="00CF61B7" w:rsidP="00202D46">
      <w:pPr>
        <w:pStyle w:val="a3"/>
        <w:spacing w:after="0" w:line="360" w:lineRule="auto"/>
        <w:ind w:firstLine="567"/>
        <w:rPr>
          <w:rFonts w:ascii="Times New Roman" w:hAnsi="Times New Roman" w:cs="Times New Roman"/>
          <w:sz w:val="28"/>
          <w:szCs w:val="28"/>
        </w:rPr>
      </w:pPr>
    </w:p>
    <w:p w:rsidR="00CF61B7" w:rsidRPr="008F7572" w:rsidRDefault="00CF61B7" w:rsidP="00CF61B7">
      <w:pPr>
        <w:pStyle w:val="a3"/>
        <w:spacing w:after="0" w:line="360" w:lineRule="auto"/>
        <w:ind w:right="283"/>
        <w:rPr>
          <w:rFonts w:ascii="Times New Roman" w:hAnsi="Times New Roman" w:cs="Times New Roman"/>
          <w:bCs/>
          <w:sz w:val="28"/>
          <w:szCs w:val="28"/>
          <w:u w:val="single"/>
        </w:rPr>
      </w:pPr>
      <w:r w:rsidRPr="008F7572">
        <w:rPr>
          <w:rFonts w:ascii="Times New Roman" w:hAnsi="Times New Roman" w:cs="Times New Roman"/>
          <w:bCs/>
          <w:sz w:val="36"/>
          <w:szCs w:val="36"/>
          <w:u w:val="single"/>
        </w:rPr>
        <w:t>Родителям девочки на заметку</w:t>
      </w:r>
      <w:r w:rsidRPr="008F7572">
        <w:rPr>
          <w:rFonts w:ascii="Times New Roman" w:hAnsi="Times New Roman" w:cs="Times New Roman"/>
          <w:bCs/>
          <w:sz w:val="28"/>
          <w:szCs w:val="28"/>
          <w:u w:val="single"/>
        </w:rPr>
        <w:t>:</w:t>
      </w:r>
    </w:p>
    <w:p w:rsidR="00CF61B7" w:rsidRPr="008F7572" w:rsidRDefault="00CF61B7" w:rsidP="00CF61B7">
      <w:pPr>
        <w:pStyle w:val="a3"/>
        <w:spacing w:after="0" w:line="360" w:lineRule="auto"/>
        <w:ind w:right="283"/>
        <w:rPr>
          <w:rFonts w:ascii="Times New Roman" w:hAnsi="Times New Roman" w:cs="Times New Roman"/>
          <w:sz w:val="28"/>
          <w:szCs w:val="28"/>
        </w:rPr>
      </w:pPr>
      <w:r w:rsidRPr="008F7572">
        <w:rPr>
          <w:rFonts w:ascii="Times New Roman" w:hAnsi="Times New Roman" w:cs="Times New Roman"/>
          <w:sz w:val="28"/>
          <w:szCs w:val="28"/>
        </w:rPr>
        <w:t xml:space="preserve">С малых лет внушайте девочке, что она уникальна и неповторима, чтобы никоим образом не занизить ее самооценку. Только ощущая собственную уникальность, женщина может стать для мужчины интересной. Очень важно акцентировать свое внимание на ее внешности. Хвалите ее, восхищайтесь ею, ее красотой. Очень важно, чтобы эти слова исходили от отца или другого </w:t>
      </w:r>
      <w:proofErr w:type="spellStart"/>
      <w:proofErr w:type="gramStart"/>
      <w:r w:rsidRPr="008F7572">
        <w:rPr>
          <w:rFonts w:ascii="Times New Roman" w:hAnsi="Times New Roman" w:cs="Times New Roman"/>
          <w:sz w:val="28"/>
          <w:szCs w:val="28"/>
        </w:rPr>
        <w:t>значи</w:t>
      </w:r>
      <w:proofErr w:type="spellEnd"/>
      <w:r w:rsidRPr="008F757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roofErr w:type="spellStart"/>
      <w:r w:rsidRPr="008F7572">
        <w:rPr>
          <w:rFonts w:ascii="Times New Roman" w:hAnsi="Times New Roman" w:cs="Times New Roman"/>
          <w:sz w:val="28"/>
          <w:szCs w:val="28"/>
        </w:rPr>
        <w:t>мого</w:t>
      </w:r>
      <w:proofErr w:type="spellEnd"/>
      <w:proofErr w:type="gramEnd"/>
      <w:r w:rsidRPr="008F7572">
        <w:rPr>
          <w:rFonts w:ascii="Times New Roman" w:hAnsi="Times New Roman" w:cs="Times New Roman"/>
          <w:sz w:val="28"/>
          <w:szCs w:val="28"/>
        </w:rPr>
        <w:t xml:space="preserve"> мужчины. Взаимоотношения с отцом становятся для девочки трафаретом отношений с мужчинами на всю жизнь. </w:t>
      </w:r>
    </w:p>
    <w:p w:rsidR="00CF61B7" w:rsidRPr="008F7572" w:rsidRDefault="00CF61B7" w:rsidP="00CF61B7">
      <w:pPr>
        <w:pStyle w:val="a3"/>
        <w:spacing w:after="0" w:line="360" w:lineRule="auto"/>
        <w:ind w:right="283"/>
        <w:rPr>
          <w:rFonts w:ascii="Times New Roman" w:hAnsi="Times New Roman" w:cs="Times New Roman"/>
          <w:sz w:val="28"/>
          <w:szCs w:val="28"/>
        </w:rPr>
      </w:pPr>
      <w:r w:rsidRPr="008F7572">
        <w:rPr>
          <w:rFonts w:ascii="Times New Roman" w:hAnsi="Times New Roman" w:cs="Times New Roman"/>
          <w:sz w:val="28"/>
          <w:szCs w:val="28"/>
        </w:rPr>
        <w:t xml:space="preserve">Очень важно воспитывать у девочки доброту, женственность, мягкость, уступчивость, сострадательность, то есть качества, облегчающие семейную жизнь. </w:t>
      </w:r>
    </w:p>
    <w:p w:rsidR="00650039" w:rsidRDefault="00650039" w:rsidP="00CF61B7">
      <w:pPr>
        <w:tabs>
          <w:tab w:val="right" w:pos="9072"/>
        </w:tabs>
        <w:spacing w:line="360" w:lineRule="auto"/>
        <w:ind w:right="283"/>
        <w:rPr>
          <w:rFonts w:ascii="Times New Roman" w:hAnsi="Times New Roman" w:cs="Times New Roman"/>
          <w:bCs/>
          <w:sz w:val="36"/>
          <w:szCs w:val="36"/>
          <w:u w:val="single"/>
        </w:rPr>
      </w:pPr>
    </w:p>
    <w:p w:rsidR="00CF61B7" w:rsidRPr="008F7572" w:rsidRDefault="00CF61B7" w:rsidP="00CF61B7">
      <w:pPr>
        <w:tabs>
          <w:tab w:val="right" w:pos="9072"/>
        </w:tabs>
        <w:spacing w:line="360" w:lineRule="auto"/>
        <w:ind w:right="283"/>
        <w:rPr>
          <w:rFonts w:ascii="Times New Roman" w:hAnsi="Times New Roman" w:cs="Times New Roman"/>
          <w:bCs/>
          <w:sz w:val="28"/>
          <w:szCs w:val="28"/>
          <w:u w:val="single"/>
        </w:rPr>
      </w:pPr>
      <w:r w:rsidRPr="008F7572">
        <w:rPr>
          <w:rFonts w:ascii="Times New Roman" w:hAnsi="Times New Roman" w:cs="Times New Roman"/>
          <w:bCs/>
          <w:sz w:val="36"/>
          <w:szCs w:val="36"/>
          <w:u w:val="single"/>
        </w:rPr>
        <w:t>Родителям мальчика на заметку</w:t>
      </w:r>
      <w:r w:rsidRPr="008F7572">
        <w:rPr>
          <w:rFonts w:ascii="Times New Roman" w:hAnsi="Times New Roman" w:cs="Times New Roman"/>
          <w:bCs/>
          <w:sz w:val="28"/>
          <w:szCs w:val="28"/>
          <w:u w:val="single"/>
        </w:rPr>
        <w:t>:</w:t>
      </w:r>
    </w:p>
    <w:p w:rsidR="00CF61B7" w:rsidRPr="008F7572" w:rsidRDefault="00CF61B7" w:rsidP="00CF61B7">
      <w:pPr>
        <w:pStyle w:val="a3"/>
        <w:spacing w:after="0" w:line="360" w:lineRule="auto"/>
        <w:ind w:right="283"/>
        <w:rPr>
          <w:rFonts w:ascii="Times New Roman" w:hAnsi="Times New Roman" w:cs="Times New Roman"/>
          <w:sz w:val="28"/>
          <w:szCs w:val="28"/>
        </w:rPr>
      </w:pPr>
      <w:r w:rsidRPr="008F7572">
        <w:rPr>
          <w:rFonts w:ascii="Times New Roman" w:hAnsi="Times New Roman" w:cs="Times New Roman"/>
          <w:sz w:val="28"/>
          <w:szCs w:val="28"/>
        </w:rPr>
        <w:t>В мальчике можно и нужно поощрять выносливость, активность, смелость, инициативность. Ему стоит покупать «мужские» игрушки (машины, модели кораблей и самолетов, наборы инструментов). Под присмотром взрослых мальчики 5−6 лет могут забивать гвозди, строгать, пилить. Чем раньше ребенок начнет помогать кому-нибудь из взрослых мужчин, тем лучше. Даже если помощь его чисто символическая. Мальчишкам необходимо предоставить возможность побегать, повозиться. Если и в садике, и дома они постоянно будут себя сдерживать, у них может случиться нервный срыв.</w:t>
      </w:r>
    </w:p>
    <w:p w:rsidR="006A42D1" w:rsidRPr="00CF61B7" w:rsidRDefault="006A42D1" w:rsidP="00CF61B7">
      <w:pPr>
        <w:pStyle w:val="a3"/>
        <w:spacing w:after="0" w:line="360" w:lineRule="auto"/>
        <w:rPr>
          <w:rFonts w:ascii="Times New Roman" w:hAnsi="Times New Roman" w:cs="Times New Roman"/>
          <w:sz w:val="28"/>
          <w:szCs w:val="28"/>
        </w:rPr>
      </w:pPr>
    </w:p>
    <w:p w:rsidR="002E5E26" w:rsidRDefault="002E5E26"/>
    <w:sectPr w:rsidR="002E5E26" w:rsidSect="00650039">
      <w:pgSz w:w="11906" w:h="16838"/>
      <w:pgMar w:top="567"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860A9"/>
    <w:multiLevelType w:val="hybridMultilevel"/>
    <w:tmpl w:val="DA9C4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4C"/>
    <w:rsid w:val="00202D46"/>
    <w:rsid w:val="002E5E26"/>
    <w:rsid w:val="00353790"/>
    <w:rsid w:val="004C2417"/>
    <w:rsid w:val="00593BA5"/>
    <w:rsid w:val="00624332"/>
    <w:rsid w:val="00650039"/>
    <w:rsid w:val="006A254C"/>
    <w:rsid w:val="006A42D1"/>
    <w:rsid w:val="00CF61B7"/>
    <w:rsid w:val="00FD3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E26"/>
    <w:pPr>
      <w:spacing w:after="140" w:line="288" w:lineRule="auto"/>
    </w:pPr>
    <w:rPr>
      <w:rFonts w:ascii="Liberation Serif" w:eastAsia="Noto Sans CJK SC Regular" w:hAnsi="Liberation Serif" w:cs="FreeSans"/>
      <w:sz w:val="24"/>
      <w:szCs w:val="24"/>
      <w:lang w:eastAsia="zh-CN" w:bidi="hi-IN"/>
    </w:rPr>
  </w:style>
  <w:style w:type="character" w:customStyle="1" w:styleId="a4">
    <w:name w:val="Основной текст Знак"/>
    <w:basedOn w:val="a0"/>
    <w:link w:val="a3"/>
    <w:rsid w:val="002E5E26"/>
    <w:rPr>
      <w:rFonts w:ascii="Liberation Serif" w:eastAsia="Noto Sans CJK SC Regular" w:hAnsi="Liberation Serif" w:cs="FreeSans"/>
      <w:sz w:val="24"/>
      <w:szCs w:val="24"/>
      <w:lang w:eastAsia="zh-CN" w:bidi="hi-IN"/>
    </w:rPr>
  </w:style>
  <w:style w:type="character" w:styleId="a5">
    <w:name w:val="Emphasis"/>
    <w:qFormat/>
    <w:rsid w:val="002E5E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E26"/>
    <w:pPr>
      <w:spacing w:after="140" w:line="288" w:lineRule="auto"/>
    </w:pPr>
    <w:rPr>
      <w:rFonts w:ascii="Liberation Serif" w:eastAsia="Noto Sans CJK SC Regular" w:hAnsi="Liberation Serif" w:cs="FreeSans"/>
      <w:sz w:val="24"/>
      <w:szCs w:val="24"/>
      <w:lang w:eastAsia="zh-CN" w:bidi="hi-IN"/>
    </w:rPr>
  </w:style>
  <w:style w:type="character" w:customStyle="1" w:styleId="a4">
    <w:name w:val="Основной текст Знак"/>
    <w:basedOn w:val="a0"/>
    <w:link w:val="a3"/>
    <w:rsid w:val="002E5E26"/>
    <w:rPr>
      <w:rFonts w:ascii="Liberation Serif" w:eastAsia="Noto Sans CJK SC Regular" w:hAnsi="Liberation Serif" w:cs="FreeSans"/>
      <w:sz w:val="24"/>
      <w:szCs w:val="24"/>
      <w:lang w:eastAsia="zh-CN" w:bidi="hi-IN"/>
    </w:rPr>
  </w:style>
  <w:style w:type="character" w:styleId="a5">
    <w:name w:val="Emphasis"/>
    <w:qFormat/>
    <w:rsid w:val="002E5E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2016-09-14T05:12:00Z</dcterms:created>
  <dcterms:modified xsi:type="dcterms:W3CDTF">2016-09-14T05:59:00Z</dcterms:modified>
</cp:coreProperties>
</file>