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AA" w:rsidRDefault="005B20AA" w:rsidP="005B20A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Если у ребенка нет друзей</w:t>
      </w:r>
    </w:p>
    <w:p w:rsidR="005B20AA" w:rsidRDefault="005B20AA" w:rsidP="005B20AA">
      <w:pPr>
        <w:pStyle w:val="a4"/>
      </w:pPr>
      <w:r>
        <w:rPr>
          <w:rFonts w:ascii="Times New Roman" w:hAnsi="Times New Roman"/>
          <w:sz w:val="28"/>
          <w:szCs w:val="28"/>
        </w:rPr>
        <w:t>Друзья для маленького ребенка – это возможность вместе познавать окружающий мир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ир предметов, игр и человеческих отношений на доступном языке. </w:t>
      </w:r>
      <w:r w:rsidRPr="005B20AA">
        <w:rPr>
          <w:rFonts w:ascii="Times New Roman" w:hAnsi="Times New Roman"/>
          <w:sz w:val="28"/>
          <w:szCs w:val="28"/>
        </w:rPr>
        <w:t xml:space="preserve">Однако иногда </w:t>
      </w:r>
      <w:r w:rsidR="00981F9E">
        <w:rPr>
          <w:rFonts w:ascii="Times New Roman" w:hAnsi="Times New Roman"/>
          <w:sz w:val="28"/>
          <w:szCs w:val="28"/>
        </w:rPr>
        <w:t>ребенку</w:t>
      </w:r>
      <w:r w:rsidRPr="005B20AA">
        <w:rPr>
          <w:rFonts w:ascii="Times New Roman" w:hAnsi="Times New Roman"/>
          <w:sz w:val="28"/>
          <w:szCs w:val="28"/>
        </w:rPr>
        <w:t xml:space="preserve"> просто трудно найти контакт с детьми, в окружении сверстников ему трудно почувствовать себя естественно и уверенно. Не всегда новый круг общения сразу же становится близким, очень часто ребенку бывает трудно найти настоящего друга, и новые впечатления не приносят ему ничего, кроме обид и разочарований.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Иногда дети не знают, что может быть интересно и привлекательно для других.</w:t>
      </w:r>
    </w:p>
    <w:p w:rsidR="005B20AA" w:rsidRDefault="005B20AA" w:rsidP="005B20A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Как предотвратить проблему</w:t>
      </w:r>
    </w:p>
    <w:p w:rsidR="006A470F" w:rsidRPr="006A470F" w:rsidRDefault="005B20AA" w:rsidP="00307DF0">
      <w:pPr>
        <w:pStyle w:val="a6"/>
        <w:numPr>
          <w:ilvl w:val="0"/>
          <w:numId w:val="1"/>
        </w:numPr>
        <w:ind w:left="284" w:hanging="284"/>
        <w:contextualSpacing w:val="0"/>
        <w:rPr>
          <w:rFonts w:ascii="Times New Roman" w:hAnsi="Times New Roman"/>
          <w:sz w:val="28"/>
          <w:szCs w:val="28"/>
        </w:rPr>
      </w:pPr>
      <w:r w:rsidRPr="005B20AA">
        <w:rPr>
          <w:rFonts w:ascii="Times New Roman" w:hAnsi="Times New Roman"/>
          <w:sz w:val="28"/>
          <w:szCs w:val="28"/>
        </w:rPr>
        <w:t>Помогите ребенку почувствовать себя уверенным, говорите ему о том, что получается у него хорошо, какие его качества привлекательны для окружающих</w:t>
      </w:r>
    </w:p>
    <w:p w:rsidR="005B20AA" w:rsidRPr="005B20AA" w:rsidRDefault="005B20AA" w:rsidP="00307DF0">
      <w:pPr>
        <w:pStyle w:val="a6"/>
        <w:numPr>
          <w:ilvl w:val="0"/>
          <w:numId w:val="1"/>
        </w:numPr>
        <w:ind w:left="284" w:hanging="284"/>
        <w:contextualSpacing w:val="0"/>
        <w:rPr>
          <w:rFonts w:ascii="Times New Roman" w:hAnsi="Times New Roman"/>
          <w:sz w:val="28"/>
          <w:szCs w:val="28"/>
        </w:rPr>
      </w:pPr>
      <w:r w:rsidRPr="005B20AA">
        <w:rPr>
          <w:rFonts w:ascii="Times New Roman" w:hAnsi="Times New Roman"/>
          <w:sz w:val="28"/>
          <w:szCs w:val="28"/>
        </w:rPr>
        <w:t>Расскажите ему о том, как вы приобретали друзей в детстве, в какие игры играли вместе с другими</w:t>
      </w:r>
    </w:p>
    <w:p w:rsidR="006A470F" w:rsidRPr="00307DF0" w:rsidRDefault="00307DF0" w:rsidP="00307DF0">
      <w:pPr>
        <w:pStyle w:val="a6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7DF0">
        <w:rPr>
          <w:rFonts w:ascii="Times New Roman" w:hAnsi="Times New Roman"/>
          <w:sz w:val="28"/>
          <w:szCs w:val="28"/>
        </w:rPr>
        <w:t>Учите ребенка</w:t>
      </w:r>
      <w:r>
        <w:rPr>
          <w:rFonts w:ascii="Times New Roman" w:hAnsi="Times New Roman"/>
          <w:sz w:val="28"/>
          <w:szCs w:val="28"/>
        </w:rPr>
        <w:t>,</w:t>
      </w:r>
      <w:r w:rsidRPr="00307D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используя игру, </w:t>
      </w:r>
      <w:r w:rsidRPr="00307DF0">
        <w:rPr>
          <w:rFonts w:ascii="Times New Roman" w:hAnsi="Times New Roman"/>
          <w:sz w:val="28"/>
          <w:szCs w:val="28"/>
        </w:rPr>
        <w:t>здороваться, предлагать детям свои игрушки, просить разрешения играть с ними, правильно реагировать на отказ, находя компромиссный вариант.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7DF0">
        <w:rPr>
          <w:rFonts w:ascii="Times New Roman" w:hAnsi="Times New Roman"/>
          <w:color w:val="000000"/>
          <w:sz w:val="28"/>
          <w:szCs w:val="28"/>
        </w:rPr>
        <w:t xml:space="preserve">Покажите ребенку возможные варианты знакомства: как подойти, что сказать. Потом поменяйтесь ролями, пусть теперь первым «знакомится» </w:t>
      </w:r>
      <w:r>
        <w:rPr>
          <w:rFonts w:ascii="Times New Roman" w:hAnsi="Times New Roman"/>
          <w:color w:val="000000"/>
          <w:sz w:val="28"/>
          <w:szCs w:val="28"/>
        </w:rPr>
        <w:t>Ваш ребенок</w:t>
      </w:r>
      <w:r w:rsidRPr="00307DF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7DF0">
        <w:rPr>
          <w:rFonts w:ascii="Times New Roman" w:hAnsi="Times New Roman"/>
          <w:color w:val="000000"/>
          <w:sz w:val="28"/>
          <w:szCs w:val="28"/>
        </w:rPr>
        <w:t>Проиграйте часто возникающие ситуации, попробуйте найти наиболее удачную линию поведения.</w:t>
      </w:r>
    </w:p>
    <w:p w:rsidR="005B20AA" w:rsidRPr="00307DF0" w:rsidRDefault="005B20AA" w:rsidP="00307DF0">
      <w:pPr>
        <w:pStyle w:val="a6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7DF0">
        <w:rPr>
          <w:rFonts w:ascii="Times New Roman" w:hAnsi="Times New Roman"/>
          <w:sz w:val="28"/>
          <w:szCs w:val="28"/>
        </w:rPr>
        <w:t>Во время прогулок во дворе и сквере побуждайте ребенка подходить к играющим детям, заводить знакомых и друзей.</w:t>
      </w:r>
      <w:r w:rsidR="00307DF0" w:rsidRPr="00307DF0">
        <w:rPr>
          <w:rFonts w:ascii="Times New Roman" w:hAnsi="Times New Roman"/>
          <w:sz w:val="28"/>
          <w:szCs w:val="28"/>
        </w:rPr>
        <w:t xml:space="preserve"> </w:t>
      </w:r>
      <w:r w:rsidR="00307DF0" w:rsidRPr="00307DF0">
        <w:rPr>
          <w:rFonts w:ascii="Times New Roman" w:hAnsi="Times New Roman"/>
          <w:sz w:val="28"/>
          <w:szCs w:val="28"/>
        </w:rPr>
        <w:t>Посещайте детские парки и площадки, ходите в гости к своим друзьям, у которых есть дети.</w:t>
      </w:r>
    </w:p>
    <w:p w:rsidR="005B20AA" w:rsidRDefault="005B20AA" w:rsidP="00307DF0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Приглашайте сверстников ребенка в гости, обязательно придумывая какое-либо занимательное дело, например совместную настольную игру.</w:t>
      </w:r>
      <w:r w:rsidR="00981F9E">
        <w:rPr>
          <w:rFonts w:ascii="Times New Roman;serif" w:hAnsi="Times New Roman;serif"/>
          <w:sz w:val="28"/>
        </w:rPr>
        <w:t xml:space="preserve"> </w:t>
      </w:r>
      <w:r w:rsidR="00981F9E" w:rsidRPr="006A470F">
        <w:rPr>
          <w:rFonts w:ascii="Times New Roman" w:hAnsi="Times New Roman"/>
          <w:sz w:val="28"/>
          <w:szCs w:val="28"/>
        </w:rPr>
        <w:t>Спросите малыша, нравится ли ему кто-нибудь из группы, пригласите его на выходные в гости или на прогулку.</w:t>
      </w:r>
    </w:p>
    <w:p w:rsidR="006A470F" w:rsidRPr="00307DF0" w:rsidRDefault="006A470F" w:rsidP="00307DF0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7DF0">
        <w:rPr>
          <w:rFonts w:ascii="Times New Roman" w:hAnsi="Times New Roman"/>
          <w:sz w:val="28"/>
          <w:szCs w:val="28"/>
        </w:rPr>
        <w:t>Если у ребенка начнет формироваться определенный круг друзей, он больше не будет скучать; достаточно помочь ему найти 1–2 приятелей – и ситуация поправится.</w:t>
      </w:r>
    </w:p>
    <w:p w:rsidR="006A470F" w:rsidRDefault="00307DF0" w:rsidP="00307DF0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7DF0">
        <w:rPr>
          <w:rFonts w:ascii="Times New Roman" w:hAnsi="Times New Roman"/>
          <w:sz w:val="28"/>
          <w:szCs w:val="28"/>
        </w:rPr>
        <w:t>Наблюдайте, как он себя ведет: стесняется, уединяется, конфликтует, дерется или же легко находит общий язык, контактирует со сверстниками, тянется к общению.</w:t>
      </w:r>
    </w:p>
    <w:p w:rsidR="00307DF0" w:rsidRDefault="00307DF0" w:rsidP="00307DF0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7DF0">
        <w:rPr>
          <w:rFonts w:ascii="Times New Roman" w:hAnsi="Times New Roman"/>
          <w:sz w:val="28"/>
          <w:szCs w:val="28"/>
        </w:rPr>
        <w:t>Узнайте, что тревожит малыша, как зовут его друзей, с кем он пока не может найти общий язык. Если ваш малыш будет уверен, что мама на его стороне, любит, поможет и поймет, он будет чувствовать себя спокойнее и комфортнее.</w:t>
      </w:r>
    </w:p>
    <w:p w:rsidR="00981F9E" w:rsidRPr="00981F9E" w:rsidRDefault="00981F9E" w:rsidP="00307DF0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;serif" w:hAnsi="Times New Roman;serif"/>
          <w:sz w:val="28"/>
        </w:rPr>
        <w:t>Примите участие в игре</w:t>
      </w:r>
      <w:r>
        <w:rPr>
          <w:rFonts w:ascii="Times New Roman;serif" w:hAnsi="Times New Roman;serif"/>
          <w:sz w:val="28"/>
        </w:rPr>
        <w:t xml:space="preserve"> с новыми для ребенка детьми</w:t>
      </w:r>
      <w:r>
        <w:rPr>
          <w:rFonts w:ascii="Times New Roman;serif" w:hAnsi="Times New Roman;serif"/>
          <w:sz w:val="28"/>
        </w:rPr>
        <w:t>, постарайтесь быть естественными и непринужденными. Если чувствуете, что контакт между детьми установлен, оставьте их.</w:t>
      </w:r>
    </w:p>
    <w:p w:rsidR="005B20AA" w:rsidRPr="00981F9E" w:rsidRDefault="00981F9E" w:rsidP="005B20AA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;serif" w:hAnsi="Times New Roman;serif"/>
          <w:sz w:val="28"/>
        </w:rPr>
        <w:t>Не утешайте себя мыслью, что ваш ребенок более развит, более серьезен, чем его сверстники, и ему просто неинте</w:t>
      </w:r>
      <w:bookmarkStart w:id="0" w:name="_GoBack"/>
      <w:bookmarkEnd w:id="0"/>
      <w:r>
        <w:rPr>
          <w:rFonts w:ascii="Times New Roman;serif" w:hAnsi="Times New Roman;serif"/>
          <w:sz w:val="28"/>
        </w:rPr>
        <w:t>ресно и не нужно общение с детьми. Не думайте, что общение с вами, даже очень занимательное, способно полностью заменить детское общество.</w:t>
      </w:r>
    </w:p>
    <w:p w:rsidR="00214F98" w:rsidRPr="00981F9E" w:rsidRDefault="00214F98" w:rsidP="00981F9E">
      <w:pPr>
        <w:pStyle w:val="a4"/>
        <w:spacing w:line="240" w:lineRule="auto"/>
        <w:jc w:val="both"/>
        <w:rPr>
          <w:rFonts w:ascii="Times New Roman;serif" w:hAnsi="Times New Roman;serif"/>
          <w:sz w:val="28"/>
        </w:rPr>
      </w:pPr>
    </w:p>
    <w:sectPr w:rsidR="00214F98" w:rsidRPr="00981F9E" w:rsidSect="00307DF0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37E1F"/>
    <w:multiLevelType w:val="hybridMultilevel"/>
    <w:tmpl w:val="DDC0C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7C"/>
    <w:rsid w:val="00214F98"/>
    <w:rsid w:val="00307DF0"/>
    <w:rsid w:val="005B20AA"/>
    <w:rsid w:val="006A470F"/>
    <w:rsid w:val="0080047C"/>
    <w:rsid w:val="00981F9E"/>
    <w:rsid w:val="00E9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A"/>
    <w:pPr>
      <w:suppressAutoHyphens/>
    </w:pPr>
    <w:rPr>
      <w:rFonts w:ascii="Calibri" w:eastAsia="Droid Sans Fallback" w:hAnsi="Calibri" w:cs="Times New Roman"/>
      <w:lang w:eastAsia="ru-RU"/>
    </w:rPr>
  </w:style>
  <w:style w:type="paragraph" w:styleId="3">
    <w:name w:val="heading 3"/>
    <w:basedOn w:val="a"/>
    <w:link w:val="30"/>
    <w:rsid w:val="005B20AA"/>
    <w:pPr>
      <w:keepNext/>
      <w:spacing w:before="240" w:after="120"/>
      <w:outlineLvl w:val="2"/>
    </w:pPr>
    <w:rPr>
      <w:rFonts w:ascii="Liberation Sans" w:hAnsi="Liberation Sans" w:cs="FreeSans"/>
      <w:sz w:val="28"/>
      <w:szCs w:val="28"/>
    </w:rPr>
  </w:style>
  <w:style w:type="paragraph" w:styleId="6">
    <w:name w:val="heading 6"/>
    <w:basedOn w:val="a"/>
    <w:link w:val="60"/>
    <w:rsid w:val="005B20AA"/>
    <w:pPr>
      <w:keepNext/>
      <w:spacing w:before="240" w:after="120"/>
      <w:outlineLvl w:val="5"/>
    </w:pPr>
    <w:rPr>
      <w:rFonts w:ascii="Liberation Sans" w:hAnsi="Liberation Sans" w:cs="FreeSan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0AA"/>
    <w:rPr>
      <w:rFonts w:ascii="Liberation Sans" w:eastAsia="Droid Sans Fallback" w:hAnsi="Liberation Sans" w:cs="FreeSans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B20AA"/>
    <w:rPr>
      <w:rFonts w:ascii="Liberation Sans" w:eastAsia="Droid Sans Fallback" w:hAnsi="Liberation Sans" w:cs="FreeSans"/>
      <w:sz w:val="28"/>
      <w:szCs w:val="28"/>
      <w:lang w:eastAsia="ru-RU"/>
    </w:rPr>
  </w:style>
  <w:style w:type="character" w:customStyle="1" w:styleId="a3">
    <w:name w:val="Выделение жирным"/>
    <w:rsid w:val="005B20AA"/>
    <w:rPr>
      <w:b/>
      <w:bCs/>
    </w:rPr>
  </w:style>
  <w:style w:type="paragraph" w:styleId="a4">
    <w:name w:val="Body Text"/>
    <w:basedOn w:val="a"/>
    <w:link w:val="a5"/>
    <w:rsid w:val="005B20AA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5B20AA"/>
    <w:rPr>
      <w:rFonts w:ascii="Calibri" w:eastAsia="Droid Sans Fallback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B2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A"/>
    <w:pPr>
      <w:suppressAutoHyphens/>
    </w:pPr>
    <w:rPr>
      <w:rFonts w:ascii="Calibri" w:eastAsia="Droid Sans Fallback" w:hAnsi="Calibri" w:cs="Times New Roman"/>
      <w:lang w:eastAsia="ru-RU"/>
    </w:rPr>
  </w:style>
  <w:style w:type="paragraph" w:styleId="3">
    <w:name w:val="heading 3"/>
    <w:basedOn w:val="a"/>
    <w:link w:val="30"/>
    <w:rsid w:val="005B20AA"/>
    <w:pPr>
      <w:keepNext/>
      <w:spacing w:before="240" w:after="120"/>
      <w:outlineLvl w:val="2"/>
    </w:pPr>
    <w:rPr>
      <w:rFonts w:ascii="Liberation Sans" w:hAnsi="Liberation Sans" w:cs="FreeSans"/>
      <w:sz w:val="28"/>
      <w:szCs w:val="28"/>
    </w:rPr>
  </w:style>
  <w:style w:type="paragraph" w:styleId="6">
    <w:name w:val="heading 6"/>
    <w:basedOn w:val="a"/>
    <w:link w:val="60"/>
    <w:rsid w:val="005B20AA"/>
    <w:pPr>
      <w:keepNext/>
      <w:spacing w:before="240" w:after="120"/>
      <w:outlineLvl w:val="5"/>
    </w:pPr>
    <w:rPr>
      <w:rFonts w:ascii="Liberation Sans" w:hAnsi="Liberation Sans" w:cs="FreeSan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0AA"/>
    <w:rPr>
      <w:rFonts w:ascii="Liberation Sans" w:eastAsia="Droid Sans Fallback" w:hAnsi="Liberation Sans" w:cs="FreeSans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B20AA"/>
    <w:rPr>
      <w:rFonts w:ascii="Liberation Sans" w:eastAsia="Droid Sans Fallback" w:hAnsi="Liberation Sans" w:cs="FreeSans"/>
      <w:sz w:val="28"/>
      <w:szCs w:val="28"/>
      <w:lang w:eastAsia="ru-RU"/>
    </w:rPr>
  </w:style>
  <w:style w:type="character" w:customStyle="1" w:styleId="a3">
    <w:name w:val="Выделение жирным"/>
    <w:rsid w:val="005B20AA"/>
    <w:rPr>
      <w:b/>
      <w:bCs/>
    </w:rPr>
  </w:style>
  <w:style w:type="paragraph" w:styleId="a4">
    <w:name w:val="Body Text"/>
    <w:basedOn w:val="a"/>
    <w:link w:val="a5"/>
    <w:rsid w:val="005B20AA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5B20AA"/>
    <w:rPr>
      <w:rFonts w:ascii="Calibri" w:eastAsia="Droid Sans Fallback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B2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2016-03-11T03:29:00Z</dcterms:created>
  <dcterms:modified xsi:type="dcterms:W3CDTF">2016-03-11T03:54:00Z</dcterms:modified>
</cp:coreProperties>
</file>