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81" w:rsidRDefault="00252481" w:rsidP="00252481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2481">
        <w:rPr>
          <w:rFonts w:ascii="Times New Roman" w:hAnsi="Times New Roman" w:cs="Times New Roman"/>
          <w:b/>
          <w:sz w:val="40"/>
          <w:szCs w:val="40"/>
        </w:rPr>
        <w:t>Эмоционально-волевая готовность ребенка к школе</w:t>
      </w:r>
    </w:p>
    <w:p w:rsidR="00ED46B7" w:rsidRPr="00C87AF7" w:rsidRDefault="00252481" w:rsidP="00ED46B7">
      <w:pPr>
        <w:pStyle w:val="a7"/>
        <w:spacing w:after="0" w:line="360" w:lineRule="auto"/>
        <w:ind w:firstLine="851"/>
        <w:jc w:val="both"/>
        <w:rPr>
          <w:b/>
        </w:rPr>
      </w:pPr>
      <w:r w:rsidRPr="00252481">
        <w:rPr>
          <w:rFonts w:ascii="Times New Roman" w:hAnsi="Times New Roman" w:cs="Times New Roman"/>
          <w:color w:val="auto"/>
          <w:sz w:val="28"/>
          <w:szCs w:val="28"/>
        </w:rPr>
        <w:t>Школа и обучение требуют от ребенка понимания, осознания необходимости соблюдения определенных правил на уроке, во время выполнения учебных задач в школе и дома, в раздевалке, столовой, спортивном зале, а также в свободное время - на улице, в театре, парке и т.д. В связи с этим чрезвычайно важным является готовность эмоц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ионально-волевой сферы ребенка - в первую очередь это </w:t>
      </w:r>
      <w:r w:rsidRPr="00252481">
        <w:rPr>
          <w:rFonts w:ascii="Times New Roman" w:hAnsi="Times New Roman" w:cs="Times New Roman"/>
          <w:color w:val="auto"/>
          <w:sz w:val="28"/>
          <w:szCs w:val="28"/>
        </w:rPr>
        <w:t xml:space="preserve">умение регулировать свое поведение </w:t>
      </w:r>
      <w:r>
        <w:rPr>
          <w:rFonts w:ascii="Times New Roman" w:hAnsi="Times New Roman" w:cs="Times New Roman"/>
          <w:color w:val="auto"/>
          <w:sz w:val="28"/>
          <w:szCs w:val="28"/>
        </w:rPr>
        <w:t>на уроке</w:t>
      </w:r>
      <w:r w:rsidRPr="00252481">
        <w:rPr>
          <w:rFonts w:ascii="Times New Roman" w:hAnsi="Times New Roman" w:cs="Times New Roman"/>
          <w:color w:val="auto"/>
          <w:sz w:val="28"/>
          <w:szCs w:val="28"/>
        </w:rPr>
        <w:t>, мобилизоваться в состоянии усталости, завершать дела до конца.</w:t>
      </w:r>
      <w:r w:rsidR="00ED46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6B7" w:rsidRPr="00C87AF7">
        <w:rPr>
          <w:rStyle w:val="a5"/>
          <w:rFonts w:ascii="Times New Roman;serif" w:hAnsi="Times New Roman;serif"/>
          <w:b w:val="0"/>
          <w:sz w:val="28"/>
        </w:rPr>
        <w:t>В школе придётся слушать учителя</w:t>
      </w:r>
      <w:r w:rsidR="00ED46B7">
        <w:rPr>
          <w:rStyle w:val="a5"/>
          <w:rFonts w:ascii="Times New Roman;serif" w:hAnsi="Times New Roman;serif"/>
          <w:b w:val="0"/>
          <w:sz w:val="28"/>
        </w:rPr>
        <w:t>,</w:t>
      </w:r>
      <w:r w:rsidR="00ED46B7" w:rsidRPr="00C87AF7">
        <w:rPr>
          <w:rStyle w:val="a5"/>
          <w:rFonts w:ascii="Times New Roman;serif" w:hAnsi="Times New Roman;serif"/>
          <w:b w:val="0"/>
          <w:sz w:val="28"/>
        </w:rPr>
        <w:t xml:space="preserve"> не зависимо от того, интересную ли информацию он сейчас излагает, для этого ребёнок должен подключать усилия воли. Также</w:t>
      </w:r>
      <w:bookmarkStart w:id="0" w:name="more-706"/>
      <w:bookmarkEnd w:id="0"/>
      <w:r w:rsidR="00ED46B7" w:rsidRPr="00C87AF7">
        <w:rPr>
          <w:rStyle w:val="a5"/>
          <w:rFonts w:ascii="Times New Roman;serif" w:hAnsi="Times New Roman;serif"/>
          <w:b w:val="0"/>
          <w:sz w:val="28"/>
        </w:rPr>
        <w:t xml:space="preserve"> при обучении в школе ребёнку необходимо выполнить домашнее задание, не смотря на то, что сейчас очень хочется погулять.</w:t>
      </w:r>
    </w:p>
    <w:p w:rsidR="00252481" w:rsidRPr="00252481" w:rsidRDefault="00252481" w:rsidP="00252481">
      <w:pPr>
        <w:pStyle w:val="a7"/>
        <w:spacing w:after="0" w:line="360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252481">
        <w:rPr>
          <w:rFonts w:ascii="Times New Roman" w:hAnsi="Times New Roman" w:cs="Times New Roman"/>
          <w:color w:val="auto"/>
          <w:sz w:val="28"/>
          <w:szCs w:val="28"/>
        </w:rPr>
        <w:t>Ребенок с высоким уровнем эмоционально-волевой готовности к школе адекватно воспринимает задачи, соотносит их по степени сложности</w:t>
      </w:r>
      <w:r w:rsidR="003A10A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52481">
        <w:rPr>
          <w:rFonts w:ascii="Times New Roman" w:hAnsi="Times New Roman" w:cs="Times New Roman"/>
          <w:color w:val="auto"/>
          <w:sz w:val="28"/>
          <w:szCs w:val="28"/>
        </w:rPr>
        <w:t xml:space="preserve"> Из-за необходимости преодолевать трудности он не теряет равновесия: обращается за помощью к взрослым или пытается справиться самостоятельно, переносит неудачи (не теряется, не плачет), ищет способы совершенствования своей работы или поведения</w:t>
      </w:r>
      <w:r w:rsidR="003A10A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524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A10A1">
        <w:rPr>
          <w:rFonts w:ascii="Times New Roman" w:hAnsi="Times New Roman" w:cs="Times New Roman"/>
          <w:color w:val="auto"/>
          <w:sz w:val="28"/>
          <w:szCs w:val="28"/>
        </w:rPr>
        <w:t>он обладает необходимым</w:t>
      </w:r>
      <w:r w:rsidRPr="00252481">
        <w:rPr>
          <w:rFonts w:ascii="Times New Roman" w:hAnsi="Times New Roman" w:cs="Times New Roman"/>
          <w:color w:val="auto"/>
          <w:sz w:val="28"/>
          <w:szCs w:val="28"/>
        </w:rPr>
        <w:t xml:space="preserve"> для школы уров</w:t>
      </w:r>
      <w:r w:rsidR="003A10A1">
        <w:rPr>
          <w:rFonts w:ascii="Times New Roman" w:hAnsi="Times New Roman" w:cs="Times New Roman"/>
          <w:color w:val="auto"/>
          <w:sz w:val="28"/>
          <w:szCs w:val="28"/>
        </w:rPr>
        <w:t xml:space="preserve">нем </w:t>
      </w:r>
      <w:r w:rsidRPr="00252481">
        <w:rPr>
          <w:rFonts w:ascii="Times New Roman" w:hAnsi="Times New Roman" w:cs="Times New Roman"/>
          <w:color w:val="auto"/>
          <w:sz w:val="28"/>
          <w:szCs w:val="28"/>
        </w:rPr>
        <w:t>самостоятельности.</w:t>
      </w:r>
    </w:p>
    <w:p w:rsidR="000A7E8A" w:rsidRPr="000A7E8A" w:rsidRDefault="000A7E8A" w:rsidP="00E41DBB">
      <w:pPr>
        <w:pStyle w:val="a7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DBB">
        <w:rPr>
          <w:rFonts w:ascii="Times New Roman" w:hAnsi="Times New Roman" w:cs="Times New Roman"/>
          <w:b/>
          <w:sz w:val="32"/>
          <w:szCs w:val="32"/>
          <w:u w:val="single"/>
        </w:rPr>
        <w:t>Эмоционально-волевая готовность к школе включает в себя</w:t>
      </w:r>
      <w:r w:rsidRPr="000A7E8A">
        <w:rPr>
          <w:rFonts w:ascii="Times New Roman" w:hAnsi="Times New Roman" w:cs="Times New Roman"/>
          <w:sz w:val="28"/>
          <w:szCs w:val="28"/>
        </w:rPr>
        <w:t>: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Развитие «эмоционального предвосхищения» (предчувствие и переживание отдаленных последствий своей деятельности);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Эмоциональная устойчивость;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7E8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A7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8A">
        <w:rPr>
          <w:rFonts w:ascii="Times New Roman" w:hAnsi="Times New Roman" w:cs="Times New Roman"/>
          <w:sz w:val="28"/>
          <w:szCs w:val="28"/>
        </w:rPr>
        <w:t>небоязни</w:t>
      </w:r>
      <w:proofErr w:type="spellEnd"/>
      <w:r w:rsidRPr="000A7E8A">
        <w:rPr>
          <w:rFonts w:ascii="Times New Roman" w:hAnsi="Times New Roman" w:cs="Times New Roman"/>
          <w:sz w:val="28"/>
          <w:szCs w:val="28"/>
        </w:rPr>
        <w:t xml:space="preserve"> трудностей;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Умение ограничивать эмоциональные порывы;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Умение систематически выполнять задания;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Умение осознанно подчиняться правилу;</w:t>
      </w:r>
    </w:p>
    <w:p w:rsidR="000A7E8A" w:rsidRP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Умение ориентироваться на заданную систему требований;</w:t>
      </w:r>
    </w:p>
    <w:p w:rsid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7E8A">
        <w:rPr>
          <w:rFonts w:ascii="Times New Roman" w:hAnsi="Times New Roman" w:cs="Times New Roman"/>
          <w:sz w:val="28"/>
          <w:szCs w:val="28"/>
        </w:rPr>
        <w:t>Умение внимательно слушать говорящего и воспроизводить задания, предлагаемые в устной форме;</w:t>
      </w:r>
      <w:proofErr w:type="gramEnd"/>
    </w:p>
    <w:p w:rsidR="000A7E8A" w:rsidRDefault="000A7E8A" w:rsidP="000A7E8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Умение самостоятельно выполнить задание на основе зрительного восприятия образц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D46B7" w:rsidRDefault="00ED46B7" w:rsidP="00ED46B7">
      <w:pPr>
        <w:pStyle w:val="a7"/>
        <w:tabs>
          <w:tab w:val="left" w:pos="0"/>
        </w:tabs>
        <w:spacing w:after="0" w:line="360" w:lineRule="auto"/>
        <w:ind w:left="707"/>
        <w:rPr>
          <w:rFonts w:ascii="Times New Roman" w:hAnsi="Times New Roman" w:cs="Times New Roman"/>
          <w:sz w:val="28"/>
          <w:szCs w:val="28"/>
        </w:rPr>
      </w:pPr>
    </w:p>
    <w:p w:rsidR="00ED46B7" w:rsidRPr="00ED46B7" w:rsidRDefault="00ED46B7" w:rsidP="00ED46B7">
      <w:pPr>
        <w:pStyle w:val="a7"/>
        <w:spacing w:line="276" w:lineRule="auto"/>
        <w:ind w:left="707"/>
        <w:jc w:val="center"/>
        <w:rPr>
          <w:b/>
          <w:i/>
          <w:sz w:val="36"/>
          <w:szCs w:val="36"/>
        </w:rPr>
      </w:pPr>
      <w:r w:rsidRPr="00ED46B7">
        <w:rPr>
          <w:rFonts w:ascii="Times New Roman;serif" w:hAnsi="Times New Roman;serif"/>
          <w:b/>
          <w:i/>
          <w:sz w:val="36"/>
          <w:szCs w:val="36"/>
        </w:rPr>
        <w:lastRenderedPageBreak/>
        <w:t>Что же делать для развития воли ребёнка? Как развивать волю будущего школьника?</w:t>
      </w:r>
    </w:p>
    <w:p w:rsidR="00E41DBB" w:rsidRDefault="000A7E8A" w:rsidP="000A7E8A">
      <w:pPr>
        <w:pStyle w:val="a7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>Как ни странно, развить эти качества поможет опять-таки игра. Только игра особая — по правилам (от примитивных «</w:t>
      </w:r>
      <w:proofErr w:type="spellStart"/>
      <w:r w:rsidRPr="000A7E8A">
        <w:rPr>
          <w:rFonts w:ascii="Times New Roman" w:hAnsi="Times New Roman" w:cs="Times New Roman"/>
          <w:sz w:val="28"/>
          <w:szCs w:val="28"/>
        </w:rPr>
        <w:t>ходилок</w:t>
      </w:r>
      <w:proofErr w:type="spellEnd"/>
      <w:r w:rsidRPr="000A7E8A">
        <w:rPr>
          <w:rFonts w:ascii="Times New Roman" w:hAnsi="Times New Roman" w:cs="Times New Roman"/>
          <w:sz w:val="28"/>
          <w:szCs w:val="28"/>
        </w:rPr>
        <w:t xml:space="preserve">» с кубиком </w:t>
      </w:r>
      <w:r w:rsidRPr="000A7E8A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hyperlink r:id="rId6">
        <w:r w:rsidRPr="000A7E8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шахмат</w:t>
        </w:r>
      </w:hyperlink>
      <w:r w:rsidRPr="000A7E8A">
        <w:rPr>
          <w:rFonts w:ascii="Times New Roman" w:hAnsi="Times New Roman" w:cs="Times New Roman"/>
          <w:sz w:val="28"/>
          <w:szCs w:val="28"/>
        </w:rPr>
        <w:t xml:space="preserve">, домино). Ведь именно такие </w:t>
      </w:r>
      <w:hyperlink r:id="rId7">
        <w:r w:rsidRPr="000A7E8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игры</w:t>
        </w:r>
      </w:hyperlink>
      <w:r w:rsidRPr="000A7E8A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0A7E8A">
        <w:rPr>
          <w:rFonts w:ascii="Times New Roman" w:hAnsi="Times New Roman" w:cs="Times New Roman"/>
          <w:sz w:val="28"/>
          <w:szCs w:val="28"/>
        </w:rPr>
        <w:t>чат спокойно дожидаться своего хода, с достоинством проигрывать, выстраивать свою стратегию и при этом учитывать постоянно м</w:t>
      </w:r>
      <w:r w:rsidR="00E41DBB">
        <w:rPr>
          <w:rFonts w:ascii="Times New Roman" w:hAnsi="Times New Roman" w:cs="Times New Roman"/>
          <w:sz w:val="28"/>
          <w:szCs w:val="28"/>
        </w:rPr>
        <w:t xml:space="preserve">еняющиеся обстоятельства. </w:t>
      </w:r>
    </w:p>
    <w:p w:rsidR="000A7E8A" w:rsidRPr="000A7E8A" w:rsidRDefault="00E41DBB" w:rsidP="000A7E8A">
      <w:pPr>
        <w:pStyle w:val="a7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вы можете использовать сюжетно-ролевую игру </w:t>
      </w:r>
      <w:r>
        <w:rPr>
          <w:rFonts w:ascii="Times New Roman;serif" w:hAnsi="Times New Roman;serif"/>
          <w:sz w:val="28"/>
        </w:rPr>
        <w:t>«Школа», где Вы, взяв на себя роль учителя, будете давать несложные, но скучные на первый взгляд задания, например, рисование палочек или крючочков в тетради, обвести трафареты, посчитать в прямом и обратном порядке, решить задачку и т.д. В игре дети лучше всего включают свои волевые процессы.</w:t>
      </w:r>
    </w:p>
    <w:p w:rsidR="000A7E8A" w:rsidRDefault="000A7E8A" w:rsidP="000A7E8A">
      <w:pPr>
        <w:pStyle w:val="a7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7E8A">
        <w:rPr>
          <w:rFonts w:ascii="Times New Roman" w:hAnsi="Times New Roman" w:cs="Times New Roman"/>
          <w:sz w:val="28"/>
          <w:szCs w:val="28"/>
        </w:rPr>
        <w:t xml:space="preserve">Полезно, если ребенок заранее привыкнет к смене деятельности — например, </w:t>
      </w:r>
      <w:r w:rsidRPr="000A7E8A">
        <w:rPr>
          <w:rFonts w:ascii="Times New Roman" w:hAnsi="Times New Roman" w:cs="Times New Roman"/>
          <w:color w:val="auto"/>
          <w:sz w:val="28"/>
          <w:szCs w:val="28"/>
        </w:rPr>
        <w:t xml:space="preserve">спокойная </w:t>
      </w:r>
      <w:hyperlink r:id="rId8">
        <w:r w:rsidRPr="000A7E8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работа</w:t>
        </w:r>
      </w:hyperlink>
      <w:r w:rsidRPr="000A7E8A">
        <w:rPr>
          <w:rFonts w:ascii="Times New Roman" w:hAnsi="Times New Roman" w:cs="Times New Roman"/>
          <w:sz w:val="28"/>
          <w:szCs w:val="28"/>
        </w:rPr>
        <w:t xml:space="preserve"> за столом будет чередоваться с подвижными играми (особенно важно это для возбудимых, подвижных детей). Так им будет легче сдерживать свой порыв встать и побегать посреди занятия, ведь они будут знать, что для этого </w:t>
      </w:r>
      <w:r w:rsidRPr="000A7E8A">
        <w:rPr>
          <w:rFonts w:ascii="Times New Roman" w:hAnsi="Times New Roman" w:cs="Times New Roman"/>
          <w:color w:val="auto"/>
          <w:sz w:val="28"/>
          <w:szCs w:val="28"/>
        </w:rPr>
        <w:t xml:space="preserve">есть </w:t>
      </w:r>
      <w:hyperlink r:id="rId9">
        <w:r w:rsidRPr="000A7E8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специальное</w:t>
        </w:r>
      </w:hyperlink>
      <w:r w:rsidRPr="000A7E8A">
        <w:rPr>
          <w:rFonts w:ascii="Times New Roman" w:hAnsi="Times New Roman" w:cs="Times New Roman"/>
          <w:sz w:val="28"/>
          <w:szCs w:val="28"/>
        </w:rPr>
        <w:t xml:space="preserve"> «шумное время».</w:t>
      </w:r>
    </w:p>
    <w:p w:rsidR="00E41DBB" w:rsidRPr="00E41DBB" w:rsidRDefault="00383539" w:rsidP="00383539">
      <w:pPr>
        <w:pStyle w:val="a7"/>
        <w:numPr>
          <w:ilvl w:val="0"/>
          <w:numId w:val="1"/>
        </w:numPr>
        <w:spacing w:after="0" w:line="360" w:lineRule="auto"/>
        <w:ind w:left="0" w:firstLine="851"/>
      </w:pPr>
      <w:r>
        <w:t> </w:t>
      </w:r>
      <w:r w:rsidR="00E41DBB" w:rsidRPr="00E41DBB">
        <w:rPr>
          <w:rFonts w:ascii="Times New Roman;serif" w:hAnsi="Times New Roman;serif"/>
          <w:sz w:val="28"/>
        </w:rPr>
        <w:t xml:space="preserve">Для развития воли хороши </w:t>
      </w:r>
      <w:r w:rsidR="00E41DBB">
        <w:rPr>
          <w:rFonts w:ascii="Times New Roman;serif" w:hAnsi="Times New Roman;serif"/>
          <w:sz w:val="28"/>
        </w:rPr>
        <w:t>такие задания как конструирование по образцу и по схеме, пересказ сказок или рассказов по схематическому плану</w:t>
      </w:r>
      <w:r>
        <w:rPr>
          <w:rFonts w:ascii="Times New Roman;serif" w:hAnsi="Times New Roman;serif"/>
          <w:sz w:val="28"/>
        </w:rPr>
        <w:t>, выполнение заданий на сравнение с образцом</w:t>
      </w:r>
      <w:r w:rsidR="00E41DBB">
        <w:rPr>
          <w:rFonts w:ascii="Times New Roman;serif" w:hAnsi="Times New Roman;serif"/>
          <w:sz w:val="28"/>
        </w:rPr>
        <w:t>.</w:t>
      </w:r>
    </w:p>
    <w:p w:rsidR="004E4573" w:rsidRPr="004E4573" w:rsidRDefault="00C25FA0" w:rsidP="00C25FA0">
      <w:pPr>
        <w:pStyle w:val="a7"/>
        <w:spacing w:after="0" w:line="360" w:lineRule="auto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4E4573" w:rsidRPr="004E4573">
        <w:rPr>
          <w:sz w:val="28"/>
          <w:szCs w:val="28"/>
        </w:rPr>
        <w:t xml:space="preserve"> 6-7 годам можно научить ребенка контролировать свои чувства и переживания, познакомить его с приемами «самоуспокоения» (например, уговаривать самого себя:</w:t>
      </w:r>
      <w:proofErr w:type="gramEnd"/>
      <w:r w:rsidR="004E4573" w:rsidRPr="004E4573">
        <w:rPr>
          <w:sz w:val="28"/>
          <w:szCs w:val="28"/>
        </w:rPr>
        <w:t xml:space="preserve"> </w:t>
      </w:r>
      <w:proofErr w:type="gramStart"/>
      <w:r w:rsidR="004E4573" w:rsidRPr="004E4573">
        <w:rPr>
          <w:sz w:val="28"/>
          <w:szCs w:val="28"/>
        </w:rPr>
        <w:t>«Все хорошо, все сейчас пройдет, я успокоюсь, все получится…»).</w:t>
      </w:r>
      <w:proofErr w:type="gramEnd"/>
      <w:r w:rsidR="004E4573" w:rsidRPr="004E4573">
        <w:rPr>
          <w:sz w:val="28"/>
          <w:szCs w:val="28"/>
        </w:rPr>
        <w:t xml:space="preserve"> При этом важно избегать формулировок с частицей «не», например: «Не надо плакать».</w:t>
      </w:r>
    </w:p>
    <w:p w:rsidR="004E4573" w:rsidRDefault="00C25FA0" w:rsidP="00C25FA0">
      <w:pPr>
        <w:pStyle w:val="a7"/>
        <w:spacing w:after="0" w:line="360" w:lineRule="auto"/>
        <w:ind w:firstLine="851"/>
      </w:pPr>
      <w:r>
        <w:rPr>
          <w:sz w:val="28"/>
          <w:szCs w:val="28"/>
        </w:rPr>
        <w:t>Также можно</w:t>
      </w:r>
      <w:r w:rsidR="004E4573" w:rsidRPr="004E4573">
        <w:rPr>
          <w:sz w:val="28"/>
          <w:szCs w:val="28"/>
        </w:rPr>
        <w:t xml:space="preserve"> научить ребенка простейшим дыхательным упражнениям (10 глубоких вдохов и выдохов), </w:t>
      </w:r>
      <w:hyperlink r:id="rId10">
        <w:r w:rsidR="004E4573" w:rsidRPr="00C25FA0">
          <w:rPr>
            <w:rStyle w:val="-"/>
            <w:color w:val="auto"/>
            <w:sz w:val="28"/>
            <w:szCs w:val="28"/>
            <w:u w:val="none"/>
          </w:rPr>
          <w:t>технике</w:t>
        </w:r>
      </w:hyperlink>
      <w:r w:rsidR="004E4573" w:rsidRPr="00C25FA0">
        <w:rPr>
          <w:color w:val="auto"/>
          <w:sz w:val="28"/>
          <w:szCs w:val="28"/>
        </w:rPr>
        <w:t xml:space="preserve"> </w:t>
      </w:r>
      <w:r w:rsidR="004E4573" w:rsidRPr="004E4573">
        <w:rPr>
          <w:sz w:val="28"/>
          <w:szCs w:val="28"/>
        </w:rPr>
        <w:t>«Отстранение»</w:t>
      </w:r>
      <w:r>
        <w:rPr>
          <w:sz w:val="28"/>
          <w:szCs w:val="28"/>
        </w:rPr>
        <w:t>, когда ребенок учится представлять</w:t>
      </w:r>
      <w:r w:rsidR="004E4573" w:rsidRPr="004E4573">
        <w:rPr>
          <w:sz w:val="28"/>
          <w:szCs w:val="28"/>
        </w:rPr>
        <w:t>, что все неприятности отгораживаются</w:t>
      </w:r>
      <w:r>
        <w:rPr>
          <w:sz w:val="28"/>
          <w:szCs w:val="28"/>
        </w:rPr>
        <w:t xml:space="preserve"> толстым стеклом или текучей водой</w:t>
      </w:r>
      <w:r w:rsidR="004E4573" w:rsidRPr="004E4573">
        <w:rPr>
          <w:sz w:val="28"/>
          <w:szCs w:val="28"/>
        </w:rPr>
        <w:t xml:space="preserve">. </w:t>
      </w:r>
    </w:p>
    <w:p w:rsidR="00383539" w:rsidRDefault="00383539" w:rsidP="00383539">
      <w:pPr>
        <w:pStyle w:val="Heading3"/>
        <w:numPr>
          <w:ilvl w:val="0"/>
          <w:numId w:val="0"/>
        </w:numPr>
        <w:spacing w:before="0" w:after="0" w:line="360" w:lineRule="auto"/>
        <w:ind w:left="720" w:hanging="720"/>
        <w:rPr>
          <w:rFonts w:ascii="Times New Roman" w:hAnsi="Times New Roman" w:cs="Times New Roman"/>
          <w:color w:val="auto"/>
        </w:rPr>
      </w:pPr>
    </w:p>
    <w:p w:rsidR="00ED46B7" w:rsidRPr="00C87AF7" w:rsidRDefault="00ED46B7" w:rsidP="00ED46B7">
      <w:pPr>
        <w:pStyle w:val="a7"/>
        <w:spacing w:after="0" w:line="360" w:lineRule="auto"/>
        <w:ind w:firstLine="851"/>
        <w:jc w:val="both"/>
        <w:rPr>
          <w:b/>
        </w:rPr>
      </w:pPr>
      <w:bookmarkStart w:id="1" w:name="252"/>
      <w:bookmarkEnd w:id="1"/>
      <w:r w:rsidRPr="00C87AF7">
        <w:rPr>
          <w:rStyle w:val="a5"/>
          <w:rFonts w:ascii="Times New Roman;serif" w:hAnsi="Times New Roman;serif"/>
          <w:b w:val="0"/>
          <w:sz w:val="28"/>
        </w:rPr>
        <w:t xml:space="preserve"> </w:t>
      </w:r>
    </w:p>
    <w:p w:rsidR="001D3481" w:rsidRDefault="001D3481">
      <w:pPr>
        <w:sectPr w:rsidR="001D3481" w:rsidSect="00252481">
          <w:pgSz w:w="11906" w:h="16838"/>
          <w:pgMar w:top="568" w:right="707" w:bottom="426" w:left="567" w:header="0" w:footer="0" w:gutter="0"/>
          <w:cols w:space="720"/>
          <w:formProt w:val="0"/>
          <w:docGrid w:linePitch="240" w:charSpace="-6145"/>
        </w:sectPr>
      </w:pPr>
    </w:p>
    <w:p w:rsidR="001D3481" w:rsidRDefault="001D3481">
      <w:pPr>
        <w:pStyle w:val="a7"/>
      </w:pPr>
      <w:bookmarkStart w:id="2" w:name="aswift_4_anchor"/>
      <w:bookmarkStart w:id="3" w:name="aswift_4_expand"/>
      <w:bookmarkEnd w:id="2"/>
      <w:bookmarkEnd w:id="3"/>
    </w:p>
    <w:p w:rsidR="00ED46B7" w:rsidRDefault="00ED46B7">
      <w:pPr>
        <w:pStyle w:val="a7"/>
      </w:pPr>
    </w:p>
    <w:p w:rsidR="00ED46B7" w:rsidRDefault="00ED46B7">
      <w:pPr>
        <w:pStyle w:val="a7"/>
      </w:pPr>
    </w:p>
    <w:p w:rsidR="001D3481" w:rsidRDefault="004F22FF">
      <w:pPr>
        <w:pStyle w:val="a7"/>
        <w:spacing w:line="276" w:lineRule="auto"/>
        <w:rPr>
          <w:rFonts w:ascii="Times New Roman;serif" w:hAnsi="Times New Roman;serif"/>
          <w:sz w:val="28"/>
        </w:rPr>
      </w:pPr>
      <w:r>
        <w:lastRenderedPageBreak/>
        <w:t>        </w:t>
      </w:r>
      <w:r>
        <w:rPr>
          <w:rFonts w:ascii="Times New Roman;serif" w:hAnsi="Times New Roman;serif"/>
          <w:sz w:val="28"/>
        </w:rPr>
        <w:t>Вот примеры таких заданий.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b/>
          <w:color w:val="FF0000"/>
          <w:sz w:val="32"/>
        </w:rPr>
      </w:pPr>
      <w:r>
        <w:rPr>
          <w:rFonts w:ascii="Times New Roman;serif" w:hAnsi="Times New Roman;serif"/>
          <w:b/>
          <w:color w:val="FF0000"/>
          <w:sz w:val="32"/>
        </w:rPr>
        <w:t>«Дорисуй мышкам хвосты»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Нарисованы мышиные головы, необходимо дорисовать мышкам хвостики, которые представляют элементы прописных букв.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b/>
          <w:color w:val="FF0000"/>
          <w:sz w:val="32"/>
        </w:rPr>
      </w:pPr>
      <w:r>
        <w:rPr>
          <w:rFonts w:ascii="Times New Roman;serif" w:hAnsi="Times New Roman;serif"/>
          <w:b/>
          <w:color w:val="FF0000"/>
          <w:sz w:val="32"/>
        </w:rPr>
        <w:t>«Дорисуй ручки для зонтиков»</w:t>
      </w:r>
    </w:p>
    <w:p w:rsidR="001D3481" w:rsidRDefault="004F22FF">
      <w:pPr>
        <w:pStyle w:val="a7"/>
        <w:spacing w:line="276" w:lineRule="auto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Нарисованы купола зонтиков, у двух из них нарисованы ручки, ребёнку даётся инструкция дорисовать ручки у всех зонтиков, так же как на образце. Обратите внимание, что ручки зонтиков, так же как и хвостики мышек представляют собой элементы букв.</w:t>
      </w:r>
    </w:p>
    <w:p w:rsidR="001D3481" w:rsidRDefault="004F22FF">
      <w:pPr>
        <w:pStyle w:val="a7"/>
      </w:pPr>
      <w:r>
        <w:rPr>
          <w:noProof/>
          <w:lang w:eastAsia="ru-RU" w:bidi="ar-SA"/>
        </w:rPr>
        <w:drawing>
          <wp:inline distT="0" distB="0" distL="0" distR="0">
            <wp:extent cx="2876550" cy="4857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857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 w:rsidR="001D3481" w:rsidRDefault="004F22FF">
      <w:pPr>
        <w:pStyle w:val="a7"/>
        <w:spacing w:line="276" w:lineRule="auto"/>
      </w:pPr>
      <w:r>
        <w:t xml:space="preserve">         </w:t>
      </w:r>
      <w:r>
        <w:rPr>
          <w:rFonts w:ascii="Times New Roman;serif" w:hAnsi="Times New Roman;serif"/>
          <w:sz w:val="28"/>
        </w:rPr>
        <w:t xml:space="preserve">Эти два упражнения разработал А.Л. </w:t>
      </w:r>
      <w:proofErr w:type="spellStart"/>
      <w:r>
        <w:rPr>
          <w:rFonts w:ascii="Times New Roman;serif" w:hAnsi="Times New Roman;serif"/>
          <w:sz w:val="28"/>
        </w:rPr>
        <w:t>Венгер</w:t>
      </w:r>
      <w:proofErr w:type="spellEnd"/>
      <w:r>
        <w:rPr>
          <w:rFonts w:ascii="Times New Roman;serif" w:hAnsi="Times New Roman;serif"/>
          <w:sz w:val="28"/>
        </w:rPr>
        <w:t xml:space="preserve"> для диагностики школьной зрелости старших дошкольников.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b/>
          <w:color w:val="FF0000"/>
          <w:sz w:val="32"/>
        </w:rPr>
      </w:pPr>
      <w:r>
        <w:rPr>
          <w:rFonts w:ascii="Times New Roman;serif" w:hAnsi="Times New Roman;serif"/>
          <w:b/>
          <w:color w:val="FF0000"/>
          <w:sz w:val="32"/>
        </w:rPr>
        <w:t>«Графический диктант»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Ребёнок на листке в клеточку от поставленных предварительно точек вычерчивает орнамент, следуя указаниям взрослого. Взрослый </w:t>
      </w:r>
      <w:proofErr w:type="gramStart"/>
      <w:r>
        <w:rPr>
          <w:rFonts w:ascii="Times New Roman;serif" w:hAnsi="Times New Roman;serif"/>
          <w:sz w:val="28"/>
        </w:rPr>
        <w:t>диктует</w:t>
      </w:r>
      <w:proofErr w:type="gramEnd"/>
      <w:r>
        <w:rPr>
          <w:rFonts w:ascii="Times New Roman;serif" w:hAnsi="Times New Roman;serif"/>
          <w:sz w:val="28"/>
        </w:rPr>
        <w:t xml:space="preserve"> в какую сторону и на сколько клеточек нужно проводить линии (например, две клеточки вправо, три клеточки вверх, две клеточки вправо, три клеточки вниз, две клеточки вправо и т.д.), а затем предлагает дорисовать получившийся под диктовку узор до конца страницы. Узоры усложняются со временем. Ещё один совет – сначала рассмотрите с ребёнком клеточки на тетрадном листе. Предложите поставить в каждой клеточке в строчке точку. Предложите обвести клеточки, придумать узор из клеточек, а только потом приступать к графическому диктанту. Как усложнённый вариант можно придумать какую-нибудь фигуру и нарисовать её под диктовку по клеточкам.</w:t>
      </w:r>
    </w:p>
    <w:p w:rsidR="001D3481" w:rsidRDefault="004F22FF">
      <w:pPr>
        <w:pStyle w:val="a7"/>
        <w:ind w:firstLine="708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3257550" cy="244792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792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 w:rsidR="001D3481" w:rsidRDefault="004F22FF">
      <w:pPr>
        <w:pStyle w:val="a7"/>
        <w:spacing w:line="276" w:lineRule="auto"/>
        <w:ind w:firstLine="708"/>
      </w:pPr>
      <w:r>
        <w:t> </w:t>
      </w:r>
    </w:p>
    <w:p w:rsidR="001D3481" w:rsidRDefault="004F22FF">
      <w:pPr>
        <w:pStyle w:val="a7"/>
        <w:spacing w:line="276" w:lineRule="auto"/>
        <w:ind w:firstLine="708"/>
      </w:pPr>
      <w:r>
        <w:rPr>
          <w:rFonts w:ascii="Times New Roman;serif" w:hAnsi="Times New Roman;serif"/>
          <w:b/>
          <w:color w:val="FF0000"/>
          <w:sz w:val="32"/>
        </w:rPr>
        <w:t>«Образец и правило»</w:t>
      </w:r>
      <w:r>
        <w:t xml:space="preserve"> </w:t>
      </w:r>
      <w:r>
        <w:rPr>
          <w:rFonts w:ascii="Times New Roman;serif" w:hAnsi="Times New Roman;serif"/>
          <w:sz w:val="28"/>
        </w:rPr>
        <w:t xml:space="preserve">(методика Д.Б. </w:t>
      </w:r>
      <w:proofErr w:type="spellStart"/>
      <w:r>
        <w:rPr>
          <w:rFonts w:ascii="Times New Roman;serif" w:hAnsi="Times New Roman;serif"/>
          <w:sz w:val="28"/>
        </w:rPr>
        <w:t>Эльконина</w:t>
      </w:r>
      <w:proofErr w:type="spellEnd"/>
      <w:r>
        <w:rPr>
          <w:rFonts w:ascii="Times New Roman;serif" w:hAnsi="Times New Roman;serif"/>
          <w:sz w:val="28"/>
        </w:rPr>
        <w:t xml:space="preserve">, которая часто используется для диагностики школьной готовности ребёнка). </w:t>
      </w:r>
    </w:p>
    <w:p w:rsidR="001D3481" w:rsidRDefault="004F22FF">
      <w:pPr>
        <w:pStyle w:val="a7"/>
        <w:spacing w:line="276" w:lineRule="auto"/>
        <w:ind w:firstLine="708"/>
      </w:pPr>
      <w:r>
        <w:rPr>
          <w:rFonts w:ascii="Times New Roman;serif" w:hAnsi="Times New Roman;serif"/>
          <w:sz w:val="28"/>
        </w:rPr>
        <w:t>Это упражнение предполагает одновременно следование в своей работе образцу (даётся задание нарисовать по точкам точно такой же рисунок, как данная геометрическая фигура) и правилу (нельзя проводить линию между одинаковыми точками, т.е. нельзя соединять кружок с кружком, крестик с крестиком, треугольник с треугольником).</w:t>
      </w:r>
      <w:r>
        <w:t> </w:t>
      </w:r>
    </w:p>
    <w:p w:rsidR="001D3481" w:rsidRDefault="004F22FF">
      <w:pPr>
        <w:pStyle w:val="a7"/>
        <w:spacing w:line="276" w:lineRule="auto"/>
      </w:pPr>
      <w:r>
        <w:t> 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b/>
          <w:color w:val="FF0000"/>
          <w:sz w:val="32"/>
        </w:rPr>
      </w:pPr>
      <w:r>
        <w:rPr>
          <w:rFonts w:ascii="Times New Roman;serif" w:hAnsi="Times New Roman;serif"/>
          <w:b/>
          <w:color w:val="FF0000"/>
          <w:sz w:val="32"/>
        </w:rPr>
        <w:t>«Дорисуй предмет»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Ребёнку даны незаконченные рисунки, которые нужно дорисовать. Можно придумать какую-нибудь интересную историю про эти картинки, чтобы заинтересовать ребёнка. Например, </w:t>
      </w:r>
      <w:proofErr w:type="spellStart"/>
      <w:r>
        <w:rPr>
          <w:rFonts w:ascii="Times New Roman;serif" w:hAnsi="Times New Roman;serif"/>
          <w:sz w:val="28"/>
        </w:rPr>
        <w:t>Мальвина</w:t>
      </w:r>
      <w:proofErr w:type="spellEnd"/>
      <w:r>
        <w:rPr>
          <w:rFonts w:ascii="Times New Roman;serif" w:hAnsi="Times New Roman;serif"/>
          <w:sz w:val="28"/>
        </w:rPr>
        <w:t xml:space="preserve"> нарисовала для Пьеро рисунки, а злой волшебник заколдовал их, помоги </w:t>
      </w:r>
      <w:proofErr w:type="spellStart"/>
      <w:r>
        <w:rPr>
          <w:rFonts w:ascii="Times New Roman;serif" w:hAnsi="Times New Roman;serif"/>
          <w:sz w:val="28"/>
        </w:rPr>
        <w:t>Мальвине</w:t>
      </w:r>
      <w:proofErr w:type="spellEnd"/>
      <w:r>
        <w:rPr>
          <w:rFonts w:ascii="Times New Roman;serif" w:hAnsi="Times New Roman;serif"/>
          <w:sz w:val="28"/>
        </w:rPr>
        <w:t xml:space="preserve"> расколдовать её рисунки и дорисуй их.</w:t>
      </w:r>
    </w:p>
    <w:p w:rsidR="001D3481" w:rsidRDefault="004F22FF">
      <w:pPr>
        <w:pStyle w:val="a7"/>
        <w:spacing w:line="276" w:lineRule="auto"/>
        <w:ind w:firstLine="708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2314575" cy="2695575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955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lang w:eastAsia="ru-RU" w:bidi="ar-SA"/>
        </w:rPr>
        <w:drawing>
          <wp:inline distT="0" distB="0" distL="0" distR="0">
            <wp:extent cx="2314575" cy="3267075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670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D3481" w:rsidRDefault="004F22FF">
      <w:pPr>
        <w:pStyle w:val="a7"/>
        <w:spacing w:line="276" w:lineRule="auto"/>
      </w:pPr>
      <w:r>
        <w:t> </w:t>
      </w:r>
    </w:p>
    <w:p w:rsidR="001D3481" w:rsidRDefault="004F22FF">
      <w:pPr>
        <w:pStyle w:val="a7"/>
        <w:spacing w:line="276" w:lineRule="auto"/>
      </w:pPr>
      <w:r>
        <w:t> </w:t>
      </w:r>
    </w:p>
    <w:p w:rsidR="001D3481" w:rsidRDefault="004F22FF">
      <w:pPr>
        <w:pStyle w:val="a7"/>
        <w:spacing w:line="276" w:lineRule="auto"/>
        <w:ind w:firstLine="708"/>
      </w:pPr>
      <w:r>
        <w:rPr>
          <w:rFonts w:ascii="Times New Roman;serif" w:hAnsi="Times New Roman;serif"/>
          <w:b/>
          <w:color w:val="FF0000"/>
          <w:sz w:val="32"/>
        </w:rPr>
        <w:t>«Следуй инструкции»</w:t>
      </w:r>
      <w:r>
        <w:t xml:space="preserve"> </w:t>
      </w:r>
      <w:r>
        <w:rPr>
          <w:rFonts w:ascii="Times New Roman;serif" w:hAnsi="Times New Roman;serif"/>
          <w:sz w:val="28"/>
        </w:rPr>
        <w:t>(очень полезное упражнение для развития умения слушать инструкции и следовать ей).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В игре принимают участие 2 человека. Один из участников игры строит что-нибудь за ширмой из строительного материала, а затем даёт указания второму участнику, который, не видя постройки, должен сделать точно </w:t>
      </w:r>
      <w:proofErr w:type="gramStart"/>
      <w:r>
        <w:rPr>
          <w:rFonts w:ascii="Times New Roman;serif" w:hAnsi="Times New Roman;serif"/>
          <w:sz w:val="28"/>
        </w:rPr>
        <w:t>такую</w:t>
      </w:r>
      <w:proofErr w:type="gramEnd"/>
      <w:r>
        <w:rPr>
          <w:rFonts w:ascii="Times New Roman;serif" w:hAnsi="Times New Roman;serif"/>
          <w:sz w:val="28"/>
        </w:rPr>
        <w:t xml:space="preserve"> же. Конечно, сначала роль инструктора Вы должны взять на себя и своим примером научить ребёнка правильно давать инструкции. Например: «Возьми синий кубик и красный кирпичик. Будем строить домик. Кладу рядом два кирпичика на широкую сторону, затем, на них ставлю по 2 кубика… и т.д.». После этого участники игры меняются ролями. Здесь Вы тоже будете обучать ребёнка задавать уточняющие вопросы: «На какую сторону ставить кирпичик? На каком расстоянии? И т.д.».</w:t>
      </w:r>
    </w:p>
    <w:p w:rsidR="001D3481" w:rsidRDefault="004F22FF">
      <w:pPr>
        <w:pStyle w:val="a7"/>
        <w:spacing w:line="276" w:lineRule="auto"/>
        <w:ind w:firstLine="708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Это лишь некоторые упражнения, которые способствуют эмоционально волевой готовности ребёнка к обучению в школе. В дальнейшем будут рассмотрены другие упражнения для развития воли и произвольности поведения старших дошкольников.</w:t>
      </w:r>
    </w:p>
    <w:p w:rsidR="001D3481" w:rsidRDefault="001D3481">
      <w:pPr>
        <w:pStyle w:val="a7"/>
        <w:jc w:val="both"/>
      </w:pPr>
    </w:p>
    <w:sectPr w:rsidR="001D3481" w:rsidSect="001D3481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4F0C"/>
    <w:multiLevelType w:val="multilevel"/>
    <w:tmpl w:val="AEA230D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54A21F99"/>
    <w:multiLevelType w:val="multilevel"/>
    <w:tmpl w:val="6290C2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1D3481"/>
    <w:rsid w:val="000A7E8A"/>
    <w:rsid w:val="001D3481"/>
    <w:rsid w:val="00252481"/>
    <w:rsid w:val="00383539"/>
    <w:rsid w:val="003A10A1"/>
    <w:rsid w:val="004E4573"/>
    <w:rsid w:val="004F22FF"/>
    <w:rsid w:val="007D1422"/>
    <w:rsid w:val="00943146"/>
    <w:rsid w:val="00C25FA0"/>
    <w:rsid w:val="00C87AF7"/>
    <w:rsid w:val="00D331CF"/>
    <w:rsid w:val="00E41DBB"/>
    <w:rsid w:val="00ED46B7"/>
    <w:rsid w:val="00F80D6F"/>
    <w:rsid w:val="00F8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81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qFormat/>
    <w:rsid w:val="001D3481"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ins">
    <w:name w:val="ins"/>
    <w:qFormat/>
    <w:rsid w:val="001D3481"/>
  </w:style>
  <w:style w:type="character" w:customStyle="1" w:styleId="a4">
    <w:name w:val="Символ нумерации"/>
    <w:qFormat/>
    <w:rsid w:val="001D3481"/>
  </w:style>
  <w:style w:type="character" w:customStyle="1" w:styleId="-">
    <w:name w:val="Интернет-ссылка"/>
    <w:rsid w:val="001D3481"/>
    <w:rPr>
      <w:color w:val="000080"/>
      <w:u w:val="single"/>
    </w:rPr>
  </w:style>
  <w:style w:type="character" w:customStyle="1" w:styleId="a5">
    <w:name w:val="Выделение жирным"/>
    <w:qFormat/>
    <w:rsid w:val="001D3481"/>
    <w:rPr>
      <w:b/>
      <w:bCs/>
    </w:rPr>
  </w:style>
  <w:style w:type="character" w:styleId="a6">
    <w:name w:val="Emphasis"/>
    <w:qFormat/>
    <w:rsid w:val="001D3481"/>
    <w:rPr>
      <w:i/>
      <w:iCs/>
    </w:rPr>
  </w:style>
  <w:style w:type="paragraph" w:customStyle="1" w:styleId="a3">
    <w:name w:val="Заголовок"/>
    <w:basedOn w:val="a"/>
    <w:next w:val="a7"/>
    <w:qFormat/>
    <w:rsid w:val="001D348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rsid w:val="001D3481"/>
    <w:pPr>
      <w:spacing w:after="140" w:line="288" w:lineRule="auto"/>
    </w:pPr>
  </w:style>
  <w:style w:type="paragraph" w:styleId="a8">
    <w:name w:val="List"/>
    <w:basedOn w:val="a7"/>
    <w:rsid w:val="001D3481"/>
  </w:style>
  <w:style w:type="paragraph" w:customStyle="1" w:styleId="Caption">
    <w:name w:val="Caption"/>
    <w:basedOn w:val="a"/>
    <w:qFormat/>
    <w:rsid w:val="001D3481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1D3481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E41DBB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E41DBB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pandia.ru/text/categ/wiki/001/217.php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/nauka/536.php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/wiki/001/23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262.php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33B6-F85B-4AB6-A1DE-870BA9FC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14</cp:revision>
  <cp:lastPrinted>2009-12-31T22:13:00Z</cp:lastPrinted>
  <dcterms:created xsi:type="dcterms:W3CDTF">2017-01-27T13:36:00Z</dcterms:created>
  <dcterms:modified xsi:type="dcterms:W3CDTF">2009-12-31T22:13:00Z</dcterms:modified>
  <dc:language>ru-RU</dc:language>
</cp:coreProperties>
</file>